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C9EC72" w14:textId="0E6DAB80" w:rsidR="006F66B9" w:rsidRPr="00E566A7" w:rsidRDefault="006F66B9" w:rsidP="006F66B9">
      <w:pPr>
        <w:pStyle w:val="3GPPHeader"/>
        <w:spacing w:after="60"/>
        <w:rPr>
          <w:sz w:val="32"/>
          <w:szCs w:val="32"/>
        </w:rPr>
      </w:pPr>
      <w:r w:rsidRPr="00AE5E40">
        <w:t>3GPP TSG-RAN WG2 #1</w:t>
      </w:r>
      <w:r w:rsidR="00753D13">
        <w:t>20</w:t>
      </w:r>
      <w:r w:rsidRPr="00AE5E40">
        <w:t>-</w:t>
      </w:r>
      <w:r w:rsidR="00753D13">
        <w:t>Toulouse</w:t>
      </w:r>
      <w:r w:rsidRPr="00AE5E40">
        <w:tab/>
      </w:r>
      <w:proofErr w:type="spellStart"/>
      <w:r w:rsidR="00CE17FC" w:rsidRPr="00B903AF">
        <w:rPr>
          <w:szCs w:val="24"/>
        </w:rPr>
        <w:t>Tdoc</w:t>
      </w:r>
      <w:proofErr w:type="spellEnd"/>
      <w:r w:rsidR="00CE17FC" w:rsidRPr="00B903AF">
        <w:rPr>
          <w:szCs w:val="24"/>
        </w:rPr>
        <w:t xml:space="preserve"> </w:t>
      </w:r>
      <w:r w:rsidR="00E566A7" w:rsidRPr="00E566A7">
        <w:rPr>
          <w:szCs w:val="24"/>
        </w:rPr>
        <w:t>R2-2212091</w:t>
      </w:r>
    </w:p>
    <w:p w14:paraId="6180B12C" w14:textId="1C87A287" w:rsidR="006F66B9" w:rsidRDefault="007A0F99" w:rsidP="006F66B9">
      <w:pPr>
        <w:pStyle w:val="3GPPHeader"/>
      </w:pPr>
      <w:r>
        <w:t>France</w:t>
      </w:r>
      <w:r w:rsidR="006F66B9">
        <w:t xml:space="preserve">, </w:t>
      </w:r>
      <w:r w:rsidR="0088260A">
        <w:t>14</w:t>
      </w:r>
      <w:r w:rsidR="00950AFE" w:rsidRPr="00583002">
        <w:rPr>
          <w:vertAlign w:val="superscript"/>
        </w:rPr>
        <w:t>th</w:t>
      </w:r>
      <w:r w:rsidR="00950AFE">
        <w:t xml:space="preserve"> </w:t>
      </w:r>
      <w:r w:rsidR="006F66B9">
        <w:t xml:space="preserve">– </w:t>
      </w:r>
      <w:r w:rsidR="0088260A">
        <w:t>18</w:t>
      </w:r>
      <w:r w:rsidR="00950AFE">
        <w:rPr>
          <w:vertAlign w:val="superscript"/>
        </w:rPr>
        <w:t>th</w:t>
      </w:r>
      <w:r w:rsidR="00950AFE">
        <w:t xml:space="preserve"> </w:t>
      </w:r>
      <w:r w:rsidR="00753D13">
        <w:t>November</w:t>
      </w:r>
      <w:r w:rsidR="00950AFE">
        <w:t xml:space="preserve"> </w:t>
      </w:r>
      <w:r w:rsidR="006F66B9">
        <w:t>202</w:t>
      </w:r>
      <w:r w:rsidR="008B2C5F">
        <w:t>2</w:t>
      </w:r>
    </w:p>
    <w:p w14:paraId="501AAEC3" w14:textId="77777777" w:rsidR="00E90E49" w:rsidRPr="00CE0424" w:rsidRDefault="00E90E49" w:rsidP="00357380">
      <w:pPr>
        <w:pStyle w:val="3GPPHeader"/>
      </w:pPr>
    </w:p>
    <w:p w14:paraId="2AAF3D11" w14:textId="5B939919" w:rsidR="00E90E49" w:rsidRPr="009B7070" w:rsidRDefault="00E90E49" w:rsidP="00311702">
      <w:pPr>
        <w:pStyle w:val="3GPPHeader"/>
        <w:rPr>
          <w:sz w:val="22"/>
          <w:szCs w:val="22"/>
          <w:lang w:val="en-US"/>
        </w:rPr>
      </w:pPr>
      <w:r w:rsidRPr="00053273">
        <w:rPr>
          <w:sz w:val="22"/>
          <w:szCs w:val="22"/>
          <w:lang w:val="en-US"/>
        </w:rPr>
        <w:t>Agenda Item:</w:t>
      </w:r>
      <w:r w:rsidRPr="00053273">
        <w:rPr>
          <w:sz w:val="22"/>
          <w:szCs w:val="22"/>
          <w:lang w:val="en-US"/>
        </w:rPr>
        <w:tab/>
      </w:r>
      <w:r w:rsidR="00033A3C" w:rsidRPr="006C55D4">
        <w:rPr>
          <w:sz w:val="22"/>
          <w:szCs w:val="22"/>
          <w:lang w:val="en-US"/>
        </w:rPr>
        <w:t>8.1</w:t>
      </w:r>
      <w:r w:rsidR="006F0051" w:rsidRPr="006C55D4">
        <w:rPr>
          <w:sz w:val="22"/>
          <w:szCs w:val="22"/>
          <w:lang w:val="en-US"/>
        </w:rPr>
        <w:t>3.</w:t>
      </w:r>
      <w:r w:rsidR="0088260A">
        <w:rPr>
          <w:sz w:val="22"/>
          <w:szCs w:val="22"/>
          <w:lang w:val="en-US"/>
        </w:rPr>
        <w:t>5</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17FDB439" w:rsidR="00E90E49" w:rsidRPr="00CE0424" w:rsidRDefault="003D3C45" w:rsidP="00311702">
      <w:pPr>
        <w:pStyle w:val="3GPPHeader"/>
        <w:rPr>
          <w:sz w:val="22"/>
          <w:szCs w:val="22"/>
        </w:rPr>
      </w:pPr>
      <w:r w:rsidRPr="00053273">
        <w:rPr>
          <w:sz w:val="22"/>
          <w:szCs w:val="22"/>
        </w:rPr>
        <w:t>Title:</w:t>
      </w:r>
      <w:r w:rsidR="00E90E49" w:rsidRPr="00053273">
        <w:rPr>
          <w:sz w:val="22"/>
          <w:szCs w:val="22"/>
        </w:rPr>
        <w:tab/>
      </w:r>
      <w:r w:rsidR="00525BDE">
        <w:rPr>
          <w:sz w:val="22"/>
          <w:szCs w:val="22"/>
        </w:rPr>
        <w:t>Enhancements of</w:t>
      </w:r>
      <w:r w:rsidR="001D6017">
        <w:rPr>
          <w:sz w:val="22"/>
          <w:szCs w:val="22"/>
        </w:rPr>
        <w:t xml:space="preserve"> SON</w:t>
      </w:r>
      <w:r w:rsidR="00525BDE">
        <w:rPr>
          <w:sz w:val="22"/>
          <w:szCs w:val="22"/>
        </w:rPr>
        <w:t xml:space="preserve"> reports </w:t>
      </w:r>
      <w:r w:rsidR="0077714F">
        <w:rPr>
          <w:sz w:val="22"/>
          <w:szCs w:val="22"/>
        </w:rPr>
        <w:t>for NR-U</w:t>
      </w:r>
    </w:p>
    <w:p w14:paraId="2C97079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20FA7">
        <w:rPr>
          <w:sz w:val="22"/>
          <w:szCs w:val="22"/>
        </w:rPr>
        <w:t>Discussion, Decision</w:t>
      </w:r>
    </w:p>
    <w:p w14:paraId="595B8397" w14:textId="77777777" w:rsidR="00E90E49" w:rsidRPr="00CE0424" w:rsidRDefault="00230D18" w:rsidP="00CE0424">
      <w:pPr>
        <w:pStyle w:val="Heading1"/>
      </w:pPr>
      <w:r>
        <w:t>1</w:t>
      </w:r>
      <w:r>
        <w:tab/>
      </w:r>
      <w:r w:rsidR="00E90E49" w:rsidRPr="00CE0424">
        <w:t>Introduction</w:t>
      </w:r>
    </w:p>
    <w:p w14:paraId="6D9426DB" w14:textId="6E8A9E6E" w:rsidR="006A2E3C" w:rsidRDefault="00D9769A" w:rsidP="00D9769A">
      <w:pPr>
        <w:pStyle w:val="BodyText"/>
      </w:pPr>
      <w:r>
        <w:t>The new Rel.18 WID on f</w:t>
      </w:r>
      <w:r w:rsidRPr="00D9769A">
        <w:t>urther enhancement of data collection for SON/MDT</w:t>
      </w:r>
      <w:r>
        <w:t xml:space="preserve"> includes the support of NR-U in the SON/MDT framework</w:t>
      </w:r>
      <w:r w:rsidR="00DB2226">
        <w:t>,</w:t>
      </w:r>
      <w:r>
        <w:t xml:space="preserve"> as one of the objective</w:t>
      </w:r>
      <w:r w:rsidR="00DB2226">
        <w:t>s</w:t>
      </w:r>
      <w:r>
        <w:t xml:space="preserve"> to achieve</w:t>
      </w:r>
      <w:r w:rsidR="00DB2226">
        <w:t xml:space="preserve"> </w:t>
      </w:r>
      <w:r w:rsidR="00DB2226">
        <w:fldChar w:fldCharType="begin"/>
      </w:r>
      <w:r w:rsidR="00DB2226">
        <w:instrText xml:space="preserve"> REF _Ref110088059 \r \h </w:instrText>
      </w:r>
      <w:r w:rsidR="00DB2226">
        <w:fldChar w:fldCharType="separate"/>
      </w:r>
      <w:r w:rsidR="005858D1">
        <w:t>[1]</w:t>
      </w:r>
      <w:r w:rsidR="00DB2226">
        <w:fldChar w:fldCharType="end"/>
      </w:r>
      <w:r>
        <w:t>.</w:t>
      </w:r>
    </w:p>
    <w:p w14:paraId="761A0725" w14:textId="0CA1E7A5" w:rsidR="003361F1" w:rsidRPr="00583002" w:rsidRDefault="00D9769A" w:rsidP="00CE0424">
      <w:pPr>
        <w:pStyle w:val="BodyText"/>
      </w:pPr>
      <w:r>
        <w:t xml:space="preserve">In this paper, </w:t>
      </w:r>
      <w:r w:rsidR="000227CB">
        <w:t>we</w:t>
      </w:r>
      <w:r>
        <w:t xml:space="preserve"> discuss </w:t>
      </w:r>
      <w:r w:rsidR="00983784">
        <w:t xml:space="preserve">required </w:t>
      </w:r>
      <w:r>
        <w:t>enhancements that can be introduced in the SON/MDT framework to support the NR-U system</w:t>
      </w:r>
      <w:r w:rsidR="000227CB">
        <w:t xml:space="preserve"> in particular enhancements needed for RA-Report, RLF report and the SHR.</w:t>
      </w:r>
    </w:p>
    <w:p w14:paraId="34412299" w14:textId="77777777" w:rsidR="004000E8" w:rsidRPr="00CE0424" w:rsidRDefault="00230D18" w:rsidP="00CE0424">
      <w:pPr>
        <w:pStyle w:val="Heading1"/>
      </w:pPr>
      <w:bookmarkStart w:id="0" w:name="_Ref178064866"/>
      <w:r>
        <w:t>2</w:t>
      </w:r>
      <w:r>
        <w:tab/>
      </w:r>
      <w:r w:rsidR="004000E8" w:rsidRPr="00CE0424">
        <w:t>Discussion</w:t>
      </w:r>
      <w:bookmarkEnd w:id="0"/>
    </w:p>
    <w:p w14:paraId="39E51570" w14:textId="359AE8A7" w:rsidR="0042477E" w:rsidRDefault="00D9511C" w:rsidP="00C15D69">
      <w:pPr>
        <w:rPr>
          <w:rFonts w:ascii="Arial" w:hAnsi="Arial" w:cs="Arial"/>
          <w:lang w:val="en-US"/>
        </w:rPr>
      </w:pPr>
      <w:r>
        <w:rPr>
          <w:rFonts w:ascii="Arial" w:hAnsi="Arial" w:cs="Arial"/>
          <w:lang w:val="en-US"/>
        </w:rPr>
        <w:t xml:space="preserve">In RAN2#119 it has been agreed to </w:t>
      </w:r>
      <w:r w:rsidR="000363E5">
        <w:rPr>
          <w:rFonts w:ascii="Arial" w:hAnsi="Arial" w:cs="Arial"/>
          <w:lang w:val="en-US"/>
        </w:rPr>
        <w:t xml:space="preserve">prioritize </w:t>
      </w:r>
      <w:r>
        <w:rPr>
          <w:rFonts w:ascii="Arial" w:hAnsi="Arial" w:cs="Arial"/>
          <w:lang w:val="en-US"/>
        </w:rPr>
        <w:t>enhancement of the RA report and R</w:t>
      </w:r>
      <w:r w:rsidR="006456EB">
        <w:rPr>
          <w:rFonts w:ascii="Arial" w:hAnsi="Arial" w:cs="Arial"/>
          <w:lang w:val="en-US"/>
        </w:rPr>
        <w:t>LF</w:t>
      </w:r>
      <w:r>
        <w:rPr>
          <w:rFonts w:ascii="Arial" w:hAnsi="Arial" w:cs="Arial"/>
          <w:lang w:val="en-US"/>
        </w:rPr>
        <w:t xml:space="preserve"> report (for radio link failure and handover failure) including the RA-</w:t>
      </w:r>
      <w:proofErr w:type="spellStart"/>
      <w:r>
        <w:rPr>
          <w:rFonts w:ascii="Arial" w:hAnsi="Arial" w:cs="Arial"/>
          <w:lang w:val="en-US"/>
        </w:rPr>
        <w:t>InformationCommon</w:t>
      </w:r>
      <w:proofErr w:type="spellEnd"/>
      <w:r>
        <w:rPr>
          <w:rFonts w:ascii="Arial" w:hAnsi="Arial" w:cs="Arial"/>
          <w:lang w:val="en-US"/>
        </w:rPr>
        <w:t xml:space="preserve">, as well as SHR. </w:t>
      </w:r>
    </w:p>
    <w:p w14:paraId="2FFE83B2" w14:textId="77777777" w:rsidR="00ED6AFA" w:rsidRDefault="00ED6AFA" w:rsidP="00ED6AFA">
      <w:pPr>
        <w:pStyle w:val="Doc-text2"/>
      </w:pPr>
    </w:p>
    <w:p w14:paraId="520F0EF7" w14:textId="77777777" w:rsidR="00ED6AFA" w:rsidRPr="000E458B" w:rsidRDefault="00ED6AFA" w:rsidP="001617D1">
      <w:pPr>
        <w:pStyle w:val="Doc-text2"/>
        <w:pBdr>
          <w:top w:val="single" w:sz="4" w:space="1" w:color="auto"/>
          <w:left w:val="single" w:sz="4" w:space="4" w:color="auto"/>
          <w:bottom w:val="single" w:sz="4" w:space="1" w:color="auto"/>
          <w:right w:val="single" w:sz="4" w:space="4" w:color="auto"/>
        </w:pBdr>
        <w:tabs>
          <w:tab w:val="clear" w:pos="1622"/>
        </w:tabs>
        <w:ind w:left="709"/>
      </w:pPr>
      <w:r>
        <w:t>Agreement:</w:t>
      </w:r>
    </w:p>
    <w:p w14:paraId="635DB55E" w14:textId="525B9A18" w:rsidR="00ED6AFA" w:rsidRDefault="00ED6AFA" w:rsidP="001617D1">
      <w:pPr>
        <w:pStyle w:val="Doc-text2"/>
        <w:pBdr>
          <w:top w:val="single" w:sz="4" w:space="1" w:color="auto"/>
          <w:left w:val="single" w:sz="4" w:space="4" w:color="auto"/>
          <w:bottom w:val="single" w:sz="4" w:space="1" w:color="auto"/>
          <w:right w:val="single" w:sz="4" w:space="4" w:color="auto"/>
        </w:pBdr>
        <w:tabs>
          <w:tab w:val="clear" w:pos="1622"/>
        </w:tabs>
        <w:ind w:left="709"/>
        <w:rPr>
          <w:color w:val="000000" w:themeColor="text1"/>
        </w:rPr>
      </w:pPr>
      <w:r w:rsidRPr="000E458B">
        <w:t>1</w:t>
      </w:r>
      <w:r w:rsidRPr="000E458B">
        <w:tab/>
        <w:t xml:space="preserve">RAN2 to </w:t>
      </w:r>
      <w:r>
        <w:t xml:space="preserve">prioritize </w:t>
      </w:r>
      <w:r w:rsidRPr="000E458B">
        <w:t>(at least in the beginning of the discussion)</w:t>
      </w:r>
      <w:r>
        <w:t xml:space="preserve"> the following scenarios</w:t>
      </w:r>
      <w:r w:rsidRPr="000E458B">
        <w:t xml:space="preserve"> </w:t>
      </w:r>
      <w:r>
        <w:t xml:space="preserve">for potential enhancement </w:t>
      </w:r>
      <w:r w:rsidRPr="000E458B">
        <w:t>on existing SON</w:t>
      </w:r>
      <w:r>
        <w:t xml:space="preserve"> </w:t>
      </w:r>
      <w:proofErr w:type="spellStart"/>
      <w:r w:rsidRPr="00BD6A7E">
        <w:rPr>
          <w:color w:val="000000" w:themeColor="text1"/>
        </w:rPr>
        <w:t>signaling</w:t>
      </w:r>
      <w:proofErr w:type="spellEnd"/>
      <w:r w:rsidRPr="00BD6A7E">
        <w:rPr>
          <w:color w:val="000000" w:themeColor="text1"/>
        </w:rPr>
        <w:t xml:space="preserve"> reports, e.g. </w:t>
      </w:r>
      <w:r w:rsidRPr="009B4116">
        <w:rPr>
          <w:color w:val="000000" w:themeColor="text1"/>
          <w:highlight w:val="yellow"/>
        </w:rPr>
        <w:t>the RA-Report/RA-Information, the RLF-Report (for RLF and HOF), the SHR</w:t>
      </w:r>
      <w:r w:rsidRPr="00BD6A7E">
        <w:rPr>
          <w:color w:val="000000" w:themeColor="text1"/>
        </w:rPr>
        <w:t>.</w:t>
      </w:r>
    </w:p>
    <w:p w14:paraId="04BED3D5" w14:textId="2B3EC55A" w:rsidR="00ED6AFA" w:rsidRDefault="00ED6AFA" w:rsidP="00C15D69">
      <w:pPr>
        <w:rPr>
          <w:rFonts w:ascii="Arial" w:hAnsi="Arial" w:cs="Arial"/>
          <w:lang w:val="en-US"/>
        </w:rPr>
      </w:pPr>
    </w:p>
    <w:p w14:paraId="5A0675DD" w14:textId="77777777" w:rsidR="00533B23" w:rsidRDefault="00533B23" w:rsidP="00C15D69">
      <w:pPr>
        <w:rPr>
          <w:rFonts w:ascii="Arial" w:hAnsi="Arial" w:cs="Arial"/>
          <w:lang w:val="en-US"/>
        </w:rPr>
      </w:pPr>
      <w:r>
        <w:rPr>
          <w:rFonts w:ascii="Arial" w:hAnsi="Arial" w:cs="Arial"/>
          <w:lang w:val="en-US"/>
        </w:rPr>
        <w:t>Furthermore, in RAN2#119bis-e meeting some progress was made-</w:t>
      </w:r>
    </w:p>
    <w:p w14:paraId="2D3F53A0" w14:textId="77777777" w:rsidR="00533B23" w:rsidRDefault="00533B23" w:rsidP="00533B23">
      <w:pPr>
        <w:pStyle w:val="Doc-text2"/>
        <w:pBdr>
          <w:top w:val="single" w:sz="4" w:space="1" w:color="auto"/>
          <w:left w:val="single" w:sz="4" w:space="4" w:color="auto"/>
          <w:bottom w:val="single" w:sz="4" w:space="1" w:color="auto"/>
          <w:right w:val="single" w:sz="4" w:space="4" w:color="auto"/>
        </w:pBdr>
      </w:pPr>
      <w:r>
        <w:t>Agreements:</w:t>
      </w:r>
      <w:r w:rsidRPr="003D779A">
        <w:tab/>
      </w:r>
    </w:p>
    <w:p w14:paraId="7177DCEA" w14:textId="15C71B4E" w:rsidR="00533B23" w:rsidRDefault="00533B23" w:rsidP="00533B23">
      <w:pPr>
        <w:pStyle w:val="Doc-text2"/>
        <w:pBdr>
          <w:top w:val="single" w:sz="4" w:space="1" w:color="auto"/>
          <w:left w:val="single" w:sz="4" w:space="4" w:color="auto"/>
          <w:bottom w:val="single" w:sz="4" w:space="1" w:color="auto"/>
          <w:right w:val="single" w:sz="4" w:space="4" w:color="auto"/>
        </w:pBdr>
      </w:pPr>
      <w:r>
        <w:t>1</w:t>
      </w:r>
      <w:r>
        <w:tab/>
        <w:t>T</w:t>
      </w:r>
      <w:r w:rsidRPr="003D779A">
        <w:t xml:space="preserve">he UE </w:t>
      </w:r>
      <w:r>
        <w:t>will log information</w:t>
      </w:r>
      <w:r w:rsidRPr="003D779A">
        <w:t xml:space="preserve"> </w:t>
      </w:r>
      <w:r>
        <w:t>of multiple RA procedures</w:t>
      </w:r>
      <w:r w:rsidRPr="003D779A">
        <w:t xml:space="preserve"> </w:t>
      </w:r>
      <w:r>
        <w:t xml:space="preserve">related </w:t>
      </w:r>
      <w:r w:rsidRPr="003D779A">
        <w:t>to consistent LBT failures</w:t>
      </w:r>
      <w:r>
        <w:t>. FFS details.</w:t>
      </w:r>
    </w:p>
    <w:p w14:paraId="1930AD94" w14:textId="77777777" w:rsidR="00533B23" w:rsidRDefault="00533B23" w:rsidP="00533B23">
      <w:pPr>
        <w:pStyle w:val="Doc-text2"/>
        <w:pBdr>
          <w:top w:val="single" w:sz="4" w:space="1" w:color="auto"/>
          <w:left w:val="single" w:sz="4" w:space="4" w:color="auto"/>
          <w:bottom w:val="single" w:sz="4" w:space="1" w:color="auto"/>
          <w:right w:val="single" w:sz="4" w:space="4" w:color="auto"/>
        </w:pBdr>
        <w:rPr>
          <w:lang w:val="en-US"/>
        </w:rPr>
      </w:pPr>
    </w:p>
    <w:p w14:paraId="1B50B8E4" w14:textId="7B58D001" w:rsidR="00533B23" w:rsidRDefault="00533B23" w:rsidP="00533B23">
      <w:pPr>
        <w:pStyle w:val="Doc-text2"/>
        <w:pBdr>
          <w:top w:val="single" w:sz="4" w:space="1" w:color="auto"/>
          <w:left w:val="single" w:sz="4" w:space="4" w:color="auto"/>
          <w:bottom w:val="single" w:sz="4" w:space="1" w:color="auto"/>
          <w:right w:val="single" w:sz="4" w:space="4" w:color="auto"/>
        </w:pBdr>
      </w:pPr>
      <w:r>
        <w:rPr>
          <w:lang w:val="en-US"/>
        </w:rPr>
        <w:t>2</w:t>
      </w:r>
      <w:r>
        <w:tab/>
        <w:t xml:space="preserve">Introduce a new </w:t>
      </w:r>
      <w:proofErr w:type="spellStart"/>
      <w:r>
        <w:t>raPurpose</w:t>
      </w:r>
      <w:proofErr w:type="spellEnd"/>
      <w:r>
        <w:t xml:space="preserve"> in the RA-Report to indicate that the RA was initiated following a “consistent LBT failures” in the </w:t>
      </w:r>
      <w:proofErr w:type="spellStart"/>
      <w:r>
        <w:t>SpCell</w:t>
      </w:r>
      <w:proofErr w:type="spellEnd"/>
      <w:r>
        <w:t>.</w:t>
      </w:r>
    </w:p>
    <w:p w14:paraId="6E0D2EB6" w14:textId="77777777" w:rsidR="00533B23" w:rsidRDefault="00533B23" w:rsidP="00533B23">
      <w:pPr>
        <w:pStyle w:val="Doc-text2"/>
        <w:pBdr>
          <w:top w:val="single" w:sz="4" w:space="1" w:color="auto"/>
          <w:left w:val="single" w:sz="4" w:space="4" w:color="auto"/>
          <w:bottom w:val="single" w:sz="4" w:space="1" w:color="auto"/>
          <w:right w:val="single" w:sz="4" w:space="4" w:color="auto"/>
        </w:pBdr>
      </w:pPr>
    </w:p>
    <w:p w14:paraId="02D1CA2A" w14:textId="651ACDD0" w:rsidR="00533B23" w:rsidRDefault="00533B23" w:rsidP="00533B23">
      <w:pPr>
        <w:pStyle w:val="Doc-text2"/>
        <w:pBdr>
          <w:top w:val="single" w:sz="4" w:space="1" w:color="auto"/>
          <w:left w:val="single" w:sz="4" w:space="4" w:color="auto"/>
          <w:bottom w:val="single" w:sz="4" w:space="1" w:color="auto"/>
          <w:right w:val="single" w:sz="4" w:space="4" w:color="auto"/>
        </w:pBdr>
      </w:pPr>
      <w:r>
        <w:rPr>
          <w:lang w:val="en-US"/>
        </w:rPr>
        <w:t>3</w:t>
      </w:r>
      <w:r>
        <w:tab/>
        <w:t>RAN2 agree to log kind of “the number of LBT failures” in the RA report.</w:t>
      </w:r>
    </w:p>
    <w:p w14:paraId="45455DBD" w14:textId="4C028FA9" w:rsidR="00533B23" w:rsidRDefault="00533B23" w:rsidP="00533B23">
      <w:pPr>
        <w:pStyle w:val="Doc-text2"/>
        <w:pBdr>
          <w:top w:val="single" w:sz="4" w:space="1" w:color="auto"/>
          <w:left w:val="single" w:sz="4" w:space="4" w:color="auto"/>
          <w:bottom w:val="single" w:sz="4" w:space="1" w:color="auto"/>
          <w:right w:val="single" w:sz="4" w:space="4" w:color="auto"/>
        </w:pBdr>
      </w:pPr>
      <w:r>
        <w:tab/>
        <w:t>LBT failure is the failure to access the channel before transmission.</w:t>
      </w:r>
    </w:p>
    <w:p w14:paraId="5A48C150" w14:textId="77777777" w:rsidR="00533B23" w:rsidRDefault="00533B23" w:rsidP="00533B23">
      <w:pPr>
        <w:pStyle w:val="Doc-text2"/>
        <w:pBdr>
          <w:top w:val="single" w:sz="4" w:space="1" w:color="auto"/>
          <w:left w:val="single" w:sz="4" w:space="4" w:color="auto"/>
          <w:bottom w:val="single" w:sz="4" w:space="1" w:color="auto"/>
          <w:right w:val="single" w:sz="4" w:space="4" w:color="auto"/>
        </w:pBdr>
      </w:pPr>
    </w:p>
    <w:p w14:paraId="5D5F60A9" w14:textId="2D777178" w:rsidR="00533B23" w:rsidRDefault="00533B23" w:rsidP="00533B23">
      <w:pPr>
        <w:pStyle w:val="Doc-text2"/>
        <w:pBdr>
          <w:top w:val="single" w:sz="4" w:space="1" w:color="auto"/>
          <w:left w:val="single" w:sz="4" w:space="4" w:color="auto"/>
          <w:bottom w:val="single" w:sz="4" w:space="1" w:color="auto"/>
          <w:right w:val="single" w:sz="4" w:space="4" w:color="auto"/>
        </w:pBdr>
      </w:pPr>
      <w:r>
        <w:t>The definition of “the number of LBT failures” should be clarified.</w:t>
      </w:r>
    </w:p>
    <w:p w14:paraId="3E78755A" w14:textId="77777777" w:rsidR="00533B23" w:rsidRDefault="00533B23" w:rsidP="00533B23">
      <w:pPr>
        <w:pStyle w:val="Doc-text2"/>
        <w:pBdr>
          <w:top w:val="single" w:sz="4" w:space="1" w:color="auto"/>
          <w:left w:val="single" w:sz="4" w:space="4" w:color="auto"/>
          <w:bottom w:val="single" w:sz="4" w:space="1" w:color="auto"/>
          <w:right w:val="single" w:sz="4" w:space="4" w:color="auto"/>
        </w:pBdr>
      </w:pPr>
    </w:p>
    <w:p w14:paraId="194E355E" w14:textId="342D0729" w:rsidR="00533B23" w:rsidRDefault="00533B23" w:rsidP="00533B23">
      <w:pPr>
        <w:pStyle w:val="Doc-text2"/>
        <w:pBdr>
          <w:top w:val="single" w:sz="4" w:space="1" w:color="auto"/>
          <w:left w:val="single" w:sz="4" w:space="4" w:color="auto"/>
          <w:bottom w:val="single" w:sz="4" w:space="1" w:color="auto"/>
          <w:right w:val="single" w:sz="4" w:space="4" w:color="auto"/>
        </w:pBdr>
      </w:pPr>
      <w:r>
        <w:t>FFS</w:t>
      </w:r>
      <w:r>
        <w:rPr>
          <w:lang w:val="en-US"/>
        </w:rPr>
        <w:t>:</w:t>
      </w:r>
      <w:r>
        <w:t xml:space="preserve"> how to log the number of LBT failures in the RA report.</w:t>
      </w:r>
    </w:p>
    <w:p w14:paraId="126F4CAA" w14:textId="5CB1D8D6" w:rsidR="00533B23" w:rsidRDefault="00533B23" w:rsidP="00533B23">
      <w:pPr>
        <w:pStyle w:val="Doc-text2"/>
        <w:pBdr>
          <w:top w:val="single" w:sz="4" w:space="1" w:color="auto"/>
          <w:left w:val="single" w:sz="4" w:space="4" w:color="auto"/>
          <w:bottom w:val="single" w:sz="4" w:space="1" w:color="auto"/>
          <w:right w:val="single" w:sz="4" w:space="4" w:color="auto"/>
        </w:pBdr>
      </w:pPr>
      <w:r>
        <w:t>FFS: how to fulfil RAN3 request in logging RSSI.</w:t>
      </w:r>
    </w:p>
    <w:p w14:paraId="0776D9B5" w14:textId="77777777" w:rsidR="00533B23" w:rsidRDefault="00533B23" w:rsidP="00C15D69">
      <w:pPr>
        <w:rPr>
          <w:rFonts w:ascii="Arial" w:hAnsi="Arial" w:cs="Arial"/>
          <w:lang w:val="en-US"/>
        </w:rPr>
      </w:pPr>
    </w:p>
    <w:p w14:paraId="48112375" w14:textId="2F50271A" w:rsidR="00ED6AFA" w:rsidRDefault="00ED6AFA" w:rsidP="00C15D69">
      <w:pPr>
        <w:rPr>
          <w:rFonts w:ascii="Arial" w:hAnsi="Arial" w:cs="Arial"/>
          <w:lang w:val="en-US"/>
        </w:rPr>
      </w:pPr>
      <w:r>
        <w:rPr>
          <w:rFonts w:ascii="Arial" w:hAnsi="Arial" w:cs="Arial"/>
          <w:lang w:val="en-US"/>
        </w:rPr>
        <w:t>In the following</w:t>
      </w:r>
      <w:r w:rsidR="001E4283">
        <w:rPr>
          <w:rFonts w:ascii="Arial" w:hAnsi="Arial" w:cs="Arial"/>
          <w:lang w:val="en-US"/>
        </w:rPr>
        <w:t>,</w:t>
      </w:r>
      <w:r>
        <w:rPr>
          <w:rFonts w:ascii="Arial" w:hAnsi="Arial" w:cs="Arial"/>
          <w:lang w:val="en-US"/>
        </w:rPr>
        <w:t xml:space="preserve"> we </w:t>
      </w:r>
      <w:r w:rsidR="00533B23">
        <w:rPr>
          <w:rFonts w:ascii="Arial" w:hAnsi="Arial" w:cs="Arial"/>
          <w:lang w:val="en-US"/>
        </w:rPr>
        <w:t xml:space="preserve">further </w:t>
      </w:r>
      <w:r>
        <w:rPr>
          <w:rFonts w:ascii="Arial" w:hAnsi="Arial" w:cs="Arial"/>
          <w:lang w:val="en-US"/>
        </w:rPr>
        <w:t>discuss the possible enhancements in the RA-Report, RLF report as well as SHR.</w:t>
      </w:r>
    </w:p>
    <w:p w14:paraId="117F060A" w14:textId="15283135" w:rsidR="00AE75AC" w:rsidRDefault="00AE75AC" w:rsidP="00AE75AC">
      <w:pPr>
        <w:pStyle w:val="Heading3"/>
        <w:rPr>
          <w:lang w:val="en-US"/>
        </w:rPr>
      </w:pPr>
      <w:r>
        <w:rPr>
          <w:lang w:val="en-US"/>
        </w:rPr>
        <w:lastRenderedPageBreak/>
        <w:t>2.1 Enhancements to the RA-Report and RA-Information</w:t>
      </w:r>
    </w:p>
    <w:p w14:paraId="6544845B" w14:textId="03186681" w:rsidR="007E0133" w:rsidRPr="007E0133" w:rsidRDefault="007E0133" w:rsidP="00EE3687">
      <w:pPr>
        <w:rPr>
          <w:rFonts w:ascii="Arial" w:hAnsi="Arial" w:cs="Arial"/>
          <w:lang w:val="en-US"/>
        </w:rPr>
      </w:pPr>
      <w:r>
        <w:rPr>
          <w:rFonts w:ascii="Arial" w:hAnsi="Arial" w:cs="Arial"/>
          <w:lang w:val="en-US"/>
        </w:rPr>
        <w:t>As agreed, UE will log information of the multiple RA procedures related to consistent LBT failures. From T</w:t>
      </w:r>
      <w:r w:rsidR="004D66FD">
        <w:rPr>
          <w:rFonts w:ascii="Arial" w:hAnsi="Arial" w:cs="Arial"/>
          <w:lang w:val="en-US"/>
        </w:rPr>
        <w:t>S</w:t>
      </w:r>
      <w:r>
        <w:rPr>
          <w:rFonts w:ascii="Arial" w:hAnsi="Arial" w:cs="Arial"/>
          <w:lang w:val="en-US"/>
        </w:rPr>
        <w:t xml:space="preserve"> 38.331 we note that in the RA report (partially copied below for reference</w:t>
      </w:r>
      <w:r w:rsidR="00720603">
        <w:rPr>
          <w:rFonts w:ascii="Arial" w:hAnsi="Arial" w:cs="Arial"/>
          <w:lang w:val="en-US"/>
        </w:rPr>
        <w:t>)</w:t>
      </w:r>
      <w:r>
        <w:rPr>
          <w:rFonts w:ascii="Arial" w:hAnsi="Arial" w:cs="Arial"/>
          <w:lang w:val="en-US"/>
        </w:rPr>
        <w:t xml:space="preserve">, </w:t>
      </w:r>
      <w:r w:rsidR="00F05CFA">
        <w:rPr>
          <w:rFonts w:ascii="Arial" w:hAnsi="Arial" w:cs="Arial"/>
          <w:lang w:val="en-US"/>
        </w:rPr>
        <w:t xml:space="preserve">the frequency information of the RA </w:t>
      </w:r>
      <w:proofErr w:type="gramStart"/>
      <w:r w:rsidR="00F05CFA">
        <w:rPr>
          <w:rFonts w:ascii="Arial" w:hAnsi="Arial" w:cs="Arial"/>
          <w:lang w:val="en-US"/>
        </w:rPr>
        <w:t>resources  are</w:t>
      </w:r>
      <w:proofErr w:type="gramEnd"/>
      <w:r w:rsidR="00F05CFA">
        <w:rPr>
          <w:rFonts w:ascii="Arial" w:hAnsi="Arial" w:cs="Arial"/>
          <w:lang w:val="en-US"/>
        </w:rPr>
        <w:t xml:space="preserve"> </w:t>
      </w:r>
      <w:r>
        <w:rPr>
          <w:rFonts w:ascii="Arial" w:hAnsi="Arial" w:cs="Arial"/>
          <w:lang w:val="en-US"/>
        </w:rPr>
        <w:t xml:space="preserve">available in the </w:t>
      </w:r>
      <w:r w:rsidRPr="00B55E3E">
        <w:rPr>
          <w:rFonts w:eastAsia="DengXian"/>
        </w:rPr>
        <w:t>RA-</w:t>
      </w:r>
      <w:proofErr w:type="spellStart"/>
      <w:r w:rsidRPr="00B55E3E">
        <w:rPr>
          <w:rFonts w:eastAsia="DengXian"/>
        </w:rPr>
        <w:t>InformationCommon</w:t>
      </w:r>
      <w:proofErr w:type="spellEnd"/>
      <w:r>
        <w:rPr>
          <w:rFonts w:eastAsia="DengXian"/>
        </w:rPr>
        <w:t xml:space="preserve"> </w:t>
      </w:r>
      <w:r>
        <w:rPr>
          <w:rFonts w:ascii="Arial" w:eastAsia="DengXian" w:hAnsi="Arial" w:cs="Arial"/>
        </w:rPr>
        <w:t>IE.</w:t>
      </w:r>
    </w:p>
    <w:p w14:paraId="4904950A" w14:textId="77777777" w:rsidR="007E0133" w:rsidRPr="00B55E3E" w:rsidRDefault="007E0133" w:rsidP="007E0133">
      <w:pPr>
        <w:pStyle w:val="PL"/>
        <w:rPr>
          <w:rFonts w:eastAsia="DengXian"/>
        </w:rPr>
      </w:pPr>
      <w:r w:rsidRPr="00B55E3E">
        <w:t>RA-ReportList</w:t>
      </w:r>
      <w:r w:rsidRPr="00B55E3E">
        <w:rPr>
          <w:rFonts w:eastAsia="DengXian"/>
        </w:rPr>
        <w:t xml:space="preserve">-r16 ::= </w:t>
      </w:r>
      <w:r w:rsidRPr="00B55E3E">
        <w:rPr>
          <w:color w:val="993366"/>
        </w:rPr>
        <w:t>SEQUENCE</w:t>
      </w:r>
      <w:r w:rsidRPr="00B55E3E">
        <w:t xml:space="preserve"> </w:t>
      </w:r>
      <w:r w:rsidRPr="00B55E3E">
        <w:rPr>
          <w:rFonts w:eastAsia="DengXian"/>
        </w:rPr>
        <w:t>(</w:t>
      </w:r>
      <w:r w:rsidRPr="00B55E3E">
        <w:rPr>
          <w:color w:val="993366"/>
        </w:rPr>
        <w:t>SIZE</w:t>
      </w:r>
      <w:r w:rsidRPr="00B55E3E">
        <w:t xml:space="preserve"> </w:t>
      </w:r>
      <w:r w:rsidRPr="00B55E3E">
        <w:rPr>
          <w:rFonts w:eastAsia="DengXian"/>
        </w:rPr>
        <w:t>(1..maxRAReport-r16))</w:t>
      </w:r>
      <w:r w:rsidRPr="00B55E3E">
        <w:rPr>
          <w:rFonts w:eastAsia="DengXian"/>
          <w:color w:val="993366"/>
        </w:rPr>
        <w:t xml:space="preserve"> </w:t>
      </w:r>
      <w:r w:rsidRPr="00B55E3E">
        <w:rPr>
          <w:color w:val="993366"/>
        </w:rPr>
        <w:t>OF</w:t>
      </w:r>
      <w:r w:rsidRPr="00B55E3E">
        <w:t xml:space="preserve"> RA-Report-r16</w:t>
      </w:r>
    </w:p>
    <w:p w14:paraId="4FD680EA" w14:textId="77777777" w:rsidR="007E0133" w:rsidRPr="00B55E3E" w:rsidRDefault="007E0133" w:rsidP="007E0133">
      <w:pPr>
        <w:pStyle w:val="PL"/>
      </w:pPr>
    </w:p>
    <w:p w14:paraId="731C7A81" w14:textId="77777777" w:rsidR="007E0133" w:rsidRPr="00B55E3E" w:rsidRDefault="007E0133" w:rsidP="007E0133">
      <w:pPr>
        <w:pStyle w:val="PL"/>
      </w:pPr>
      <w:r w:rsidRPr="00B55E3E">
        <w:t xml:space="preserve">RA-Report-r16 ::=                    </w:t>
      </w:r>
      <w:r w:rsidRPr="00B55E3E">
        <w:rPr>
          <w:color w:val="993366"/>
        </w:rPr>
        <w:t>SEQUENCE</w:t>
      </w:r>
      <w:r w:rsidRPr="00B55E3E">
        <w:t xml:space="preserve"> {</w:t>
      </w:r>
    </w:p>
    <w:p w14:paraId="26949D7A" w14:textId="77777777" w:rsidR="007E0133" w:rsidRPr="00B55E3E" w:rsidRDefault="007E0133" w:rsidP="007E0133">
      <w:pPr>
        <w:pStyle w:val="PL"/>
      </w:pPr>
      <w:r w:rsidRPr="00B55E3E">
        <w:t xml:space="preserve">    cellId-r16                           </w:t>
      </w:r>
      <w:r w:rsidRPr="00B55E3E">
        <w:rPr>
          <w:color w:val="993366"/>
        </w:rPr>
        <w:t>CHOICE</w:t>
      </w:r>
      <w:r w:rsidRPr="00B55E3E">
        <w:t xml:space="preserve"> {</w:t>
      </w:r>
    </w:p>
    <w:p w14:paraId="2E6A197A" w14:textId="77777777" w:rsidR="007E0133" w:rsidRPr="00B55E3E" w:rsidRDefault="007E0133" w:rsidP="007E0133">
      <w:pPr>
        <w:pStyle w:val="PL"/>
      </w:pPr>
      <w:r w:rsidRPr="00B55E3E">
        <w:t xml:space="preserve">        cellGlobalId-r16                     CGI-Info-Logging-r16,</w:t>
      </w:r>
    </w:p>
    <w:p w14:paraId="37603417" w14:textId="77777777" w:rsidR="007E0133" w:rsidRPr="00B55E3E" w:rsidRDefault="007E0133" w:rsidP="007E0133">
      <w:pPr>
        <w:pStyle w:val="PL"/>
      </w:pPr>
      <w:r w:rsidRPr="00B55E3E">
        <w:t xml:space="preserve">        pci-arfcn-r16                        PCI-ARFCN-NR-r16</w:t>
      </w:r>
    </w:p>
    <w:p w14:paraId="00BB16DF" w14:textId="77777777" w:rsidR="007E0133" w:rsidRPr="00B55E3E" w:rsidRDefault="007E0133" w:rsidP="007E0133">
      <w:pPr>
        <w:pStyle w:val="PL"/>
      </w:pPr>
      <w:r w:rsidRPr="00B55E3E">
        <w:t xml:space="preserve">    },</w:t>
      </w:r>
    </w:p>
    <w:p w14:paraId="24692B8D" w14:textId="77777777" w:rsidR="007E0133" w:rsidRPr="00B55E3E" w:rsidRDefault="007E0133" w:rsidP="007E0133">
      <w:pPr>
        <w:pStyle w:val="PL"/>
      </w:pPr>
      <w:r w:rsidRPr="00B55E3E">
        <w:t xml:space="preserve">    </w:t>
      </w:r>
      <w:r w:rsidRPr="00B55E3E">
        <w:rPr>
          <w:rFonts w:eastAsia="SimSun"/>
        </w:rPr>
        <w:t>ra-InformationCommon-r16</w:t>
      </w:r>
      <w:r w:rsidRPr="00B55E3E">
        <w:t xml:space="preserve">             </w:t>
      </w:r>
      <w:r w:rsidRPr="00B55E3E">
        <w:rPr>
          <w:rFonts w:eastAsia="DengXian"/>
        </w:rPr>
        <w:t>RA-InformationCommon-r16</w:t>
      </w:r>
      <w:r w:rsidRPr="00B55E3E">
        <w:t xml:space="preserve">                         </w:t>
      </w:r>
      <w:r w:rsidRPr="00B55E3E">
        <w:rPr>
          <w:rFonts w:eastAsia="DengXian"/>
          <w:color w:val="993366"/>
        </w:rPr>
        <w:t>OPTIONAL</w:t>
      </w:r>
      <w:r w:rsidRPr="00B55E3E">
        <w:rPr>
          <w:rFonts w:eastAsia="DengXian"/>
        </w:rPr>
        <w:t>,</w:t>
      </w:r>
    </w:p>
    <w:p w14:paraId="71B87F16" w14:textId="77777777" w:rsidR="007E0133" w:rsidRPr="00B55E3E" w:rsidRDefault="007E0133" w:rsidP="007E0133">
      <w:pPr>
        <w:pStyle w:val="PL"/>
      </w:pPr>
      <w:r w:rsidRPr="00B55E3E">
        <w:t xml:space="preserve">    raPurpose-r16                        </w:t>
      </w:r>
      <w:r w:rsidRPr="00B55E3E">
        <w:rPr>
          <w:color w:val="993366"/>
        </w:rPr>
        <w:t>ENUMERATED</w:t>
      </w:r>
      <w:r w:rsidRPr="00B55E3E">
        <w:t xml:space="preserve"> {accessRelated, beamFailureRecovery, reconfigurationWithSync, ulUnSynchronized,</w:t>
      </w:r>
    </w:p>
    <w:p w14:paraId="4DF0638B" w14:textId="77777777" w:rsidR="007E0133" w:rsidRPr="00B55E3E" w:rsidRDefault="007E0133" w:rsidP="007E0133">
      <w:pPr>
        <w:pStyle w:val="PL"/>
      </w:pPr>
      <w:r w:rsidRPr="00B55E3E">
        <w:t xml:space="preserve">                                                    schedulingRequestFailure, noPUCCHResourceAvailable, requestForOtherSI,</w:t>
      </w:r>
    </w:p>
    <w:p w14:paraId="1A27A6FC" w14:textId="77777777" w:rsidR="007E0133" w:rsidRPr="00B55E3E" w:rsidRDefault="007E0133" w:rsidP="007E0133">
      <w:pPr>
        <w:pStyle w:val="PL"/>
      </w:pPr>
      <w:r w:rsidRPr="00B55E3E">
        <w:t xml:space="preserve">                                                    msg3RequestForOtherSI-r17, spare8, spare7, spare6, spare5, spare4, spare3,</w:t>
      </w:r>
    </w:p>
    <w:p w14:paraId="7E3DE311" w14:textId="77777777" w:rsidR="007E0133" w:rsidRPr="00B55E3E" w:rsidRDefault="007E0133" w:rsidP="007E0133">
      <w:pPr>
        <w:pStyle w:val="PL"/>
      </w:pPr>
      <w:r w:rsidRPr="00B55E3E">
        <w:t xml:space="preserve">                                                    spare2, spare1},</w:t>
      </w:r>
    </w:p>
    <w:p w14:paraId="273CF4FE" w14:textId="77777777" w:rsidR="007E0133" w:rsidRPr="00B55E3E" w:rsidRDefault="007E0133" w:rsidP="007E0133">
      <w:pPr>
        <w:pStyle w:val="PL"/>
      </w:pPr>
      <w:r w:rsidRPr="00B55E3E">
        <w:t xml:space="preserve">    ...,</w:t>
      </w:r>
    </w:p>
    <w:p w14:paraId="688F8AD0" w14:textId="77777777" w:rsidR="007E0133" w:rsidRPr="00B55E3E" w:rsidRDefault="007E0133" w:rsidP="007E0133">
      <w:pPr>
        <w:pStyle w:val="PL"/>
      </w:pPr>
      <w:r w:rsidRPr="00B55E3E">
        <w:t xml:space="preserve">    [[</w:t>
      </w:r>
    </w:p>
    <w:p w14:paraId="65CD45E5" w14:textId="77777777" w:rsidR="007E0133" w:rsidRPr="00B55E3E" w:rsidRDefault="007E0133" w:rsidP="007E0133">
      <w:pPr>
        <w:pStyle w:val="PL"/>
      </w:pPr>
      <w:r w:rsidRPr="00B55E3E">
        <w:t xml:space="preserve">    spCellID-r17                         CGI-Info-Logging-r16                             </w:t>
      </w:r>
      <w:r w:rsidRPr="00B55E3E">
        <w:rPr>
          <w:color w:val="993366"/>
        </w:rPr>
        <w:t>OPTIONAL</w:t>
      </w:r>
    </w:p>
    <w:p w14:paraId="0EFF5775" w14:textId="77777777" w:rsidR="007E0133" w:rsidRPr="00B55E3E" w:rsidRDefault="007E0133" w:rsidP="007E0133">
      <w:pPr>
        <w:pStyle w:val="PL"/>
      </w:pPr>
      <w:r w:rsidRPr="00B55E3E">
        <w:t xml:space="preserve">    ]]</w:t>
      </w:r>
    </w:p>
    <w:p w14:paraId="74CAE13E" w14:textId="77777777" w:rsidR="007E0133" w:rsidRPr="00B55E3E" w:rsidRDefault="007E0133" w:rsidP="007E0133">
      <w:pPr>
        <w:pStyle w:val="PL"/>
      </w:pPr>
      <w:r w:rsidRPr="00B55E3E">
        <w:t>}</w:t>
      </w:r>
    </w:p>
    <w:p w14:paraId="262FFB24" w14:textId="77777777" w:rsidR="007E0133" w:rsidRPr="00B55E3E" w:rsidRDefault="007E0133" w:rsidP="007E0133">
      <w:pPr>
        <w:pStyle w:val="PL"/>
        <w:rPr>
          <w:rFonts w:eastAsia="DengXian"/>
        </w:rPr>
      </w:pPr>
    </w:p>
    <w:p w14:paraId="19C2520C" w14:textId="77777777" w:rsidR="007E0133" w:rsidRPr="00B55E3E" w:rsidRDefault="007E0133" w:rsidP="007E0133">
      <w:pPr>
        <w:pStyle w:val="PL"/>
        <w:rPr>
          <w:rFonts w:eastAsia="DengXian"/>
        </w:rPr>
      </w:pPr>
      <w:r w:rsidRPr="00B55E3E">
        <w:rPr>
          <w:rFonts w:eastAsia="DengXian"/>
        </w:rPr>
        <w:t>RA-InformationCommon-r16 ::=</w:t>
      </w:r>
      <w:r w:rsidRPr="00B55E3E">
        <w:t xml:space="preserve">         </w:t>
      </w:r>
      <w:r w:rsidRPr="00B55E3E">
        <w:rPr>
          <w:rFonts w:eastAsia="DengXian"/>
          <w:color w:val="993366"/>
        </w:rPr>
        <w:t>SEQUENCE</w:t>
      </w:r>
      <w:r w:rsidRPr="00B55E3E">
        <w:rPr>
          <w:rFonts w:eastAsia="DengXian"/>
        </w:rPr>
        <w:t xml:space="preserve"> {</w:t>
      </w:r>
    </w:p>
    <w:p w14:paraId="4ED25227" w14:textId="77777777" w:rsidR="007E0133" w:rsidRPr="00B55E3E" w:rsidRDefault="007E0133" w:rsidP="007E0133">
      <w:pPr>
        <w:pStyle w:val="PL"/>
        <w:rPr>
          <w:rFonts w:eastAsia="DengXian"/>
        </w:rPr>
      </w:pPr>
      <w:r w:rsidRPr="00B55E3E">
        <w:t xml:space="preserve">    </w:t>
      </w:r>
      <w:r w:rsidRPr="00B55E3E">
        <w:rPr>
          <w:rFonts w:eastAsia="DengXian"/>
        </w:rPr>
        <w:t>absoluteFrequencyPointA-r16</w:t>
      </w:r>
      <w:r w:rsidRPr="00B55E3E">
        <w:t xml:space="preserve">          </w:t>
      </w:r>
      <w:r w:rsidRPr="00B55E3E">
        <w:rPr>
          <w:rFonts w:eastAsia="DengXian"/>
        </w:rPr>
        <w:t>ARFCN-ValueNR,</w:t>
      </w:r>
    </w:p>
    <w:p w14:paraId="75A67A0E" w14:textId="77777777" w:rsidR="007E0133" w:rsidRPr="00B55E3E" w:rsidRDefault="007E0133" w:rsidP="007E0133">
      <w:pPr>
        <w:pStyle w:val="PL"/>
        <w:rPr>
          <w:rFonts w:eastAsia="DengXian"/>
        </w:rPr>
      </w:pPr>
      <w:r w:rsidRPr="00B55E3E">
        <w:t xml:space="preserve">    </w:t>
      </w:r>
      <w:r w:rsidRPr="00B55E3E">
        <w:rPr>
          <w:rFonts w:eastAsia="DengXian"/>
        </w:rPr>
        <w:t>locationAndBandwidth-r16</w:t>
      </w:r>
      <w:r w:rsidRPr="00B55E3E">
        <w:t xml:space="preserve">             </w:t>
      </w:r>
      <w:r w:rsidRPr="00B55E3E">
        <w:rPr>
          <w:rFonts w:eastAsia="DengXian"/>
          <w:color w:val="993366"/>
        </w:rPr>
        <w:t>INTEGER</w:t>
      </w:r>
      <w:r w:rsidRPr="00B55E3E">
        <w:rPr>
          <w:rFonts w:eastAsia="DengXian"/>
        </w:rPr>
        <w:t xml:space="preserve"> (0..37949),</w:t>
      </w:r>
    </w:p>
    <w:p w14:paraId="0EA56DC4" w14:textId="77777777" w:rsidR="007E0133" w:rsidRPr="00B55E3E" w:rsidRDefault="007E0133" w:rsidP="007E0133">
      <w:pPr>
        <w:pStyle w:val="PL"/>
        <w:rPr>
          <w:rFonts w:eastAsia="DengXian"/>
        </w:rPr>
      </w:pPr>
      <w:r w:rsidRPr="00B55E3E">
        <w:t xml:space="preserve">    </w:t>
      </w:r>
      <w:r w:rsidRPr="00B55E3E">
        <w:rPr>
          <w:rFonts w:eastAsia="DengXian"/>
        </w:rPr>
        <w:t>subcarrierSpacing-r16</w:t>
      </w:r>
      <w:r w:rsidRPr="00B55E3E">
        <w:t xml:space="preserve">                </w:t>
      </w:r>
      <w:r w:rsidRPr="00B55E3E">
        <w:rPr>
          <w:rFonts w:eastAsia="DengXian"/>
        </w:rPr>
        <w:t>SubcarrierSpacing,</w:t>
      </w:r>
    </w:p>
    <w:p w14:paraId="7B70A349" w14:textId="77777777" w:rsidR="007E0133" w:rsidRPr="00B55E3E" w:rsidRDefault="007E0133" w:rsidP="007E0133">
      <w:pPr>
        <w:pStyle w:val="PL"/>
        <w:rPr>
          <w:rFonts w:eastAsia="DengXian"/>
        </w:rPr>
      </w:pPr>
      <w:r w:rsidRPr="00B55E3E">
        <w:t xml:space="preserve">    </w:t>
      </w:r>
      <w:r w:rsidRPr="00B55E3E">
        <w:rPr>
          <w:rFonts w:eastAsia="DengXian"/>
        </w:rPr>
        <w:t>msg1-FrequencyStart-r16</w:t>
      </w:r>
      <w:r w:rsidRPr="00B55E3E">
        <w:t xml:space="preserve">              </w:t>
      </w:r>
      <w:r w:rsidRPr="00B55E3E">
        <w:rPr>
          <w:rFonts w:eastAsia="DengXian"/>
          <w:color w:val="993366"/>
        </w:rPr>
        <w:t>INTEGER</w:t>
      </w:r>
      <w:r w:rsidRPr="00B55E3E">
        <w:rPr>
          <w:rFonts w:eastAsia="DengXian"/>
        </w:rPr>
        <w:t xml:space="preserve"> (0..maxNrofPhysicalResourceBlocks-1)</w:t>
      </w:r>
      <w:r w:rsidRPr="00B55E3E">
        <w:t xml:space="preserve">     </w:t>
      </w:r>
      <w:r w:rsidRPr="00B55E3E">
        <w:rPr>
          <w:rFonts w:eastAsia="DengXian"/>
          <w:color w:val="993366"/>
        </w:rPr>
        <w:t>OPTIONAL</w:t>
      </w:r>
      <w:r w:rsidRPr="00B55E3E">
        <w:rPr>
          <w:rFonts w:eastAsia="DengXian"/>
        </w:rPr>
        <w:t>,</w:t>
      </w:r>
    </w:p>
    <w:p w14:paraId="2B35125E" w14:textId="77777777" w:rsidR="007E0133" w:rsidRPr="00B55E3E" w:rsidRDefault="007E0133" w:rsidP="007E0133">
      <w:pPr>
        <w:pStyle w:val="PL"/>
        <w:rPr>
          <w:rFonts w:eastAsia="DengXian"/>
        </w:rPr>
      </w:pPr>
      <w:r w:rsidRPr="00B55E3E">
        <w:t xml:space="preserve">    </w:t>
      </w:r>
      <w:r w:rsidRPr="00B55E3E">
        <w:rPr>
          <w:rFonts w:eastAsia="DengXian"/>
        </w:rPr>
        <w:t>msg1-FrequencyStartCFRA-r16</w:t>
      </w:r>
      <w:r w:rsidRPr="00B55E3E">
        <w:t xml:space="preserve">          </w:t>
      </w:r>
      <w:r w:rsidRPr="00B55E3E">
        <w:rPr>
          <w:rFonts w:eastAsia="DengXian"/>
          <w:color w:val="993366"/>
        </w:rPr>
        <w:t>INTEGER</w:t>
      </w:r>
      <w:r w:rsidRPr="00B55E3E">
        <w:rPr>
          <w:rFonts w:eastAsia="DengXian"/>
        </w:rPr>
        <w:t xml:space="preserve"> (0..maxNrofPhysicalResourceBlocks-1)</w:t>
      </w:r>
      <w:r w:rsidRPr="00B55E3E">
        <w:t xml:space="preserve">     </w:t>
      </w:r>
      <w:r w:rsidRPr="00B55E3E">
        <w:rPr>
          <w:rFonts w:eastAsia="DengXian"/>
          <w:color w:val="993366"/>
        </w:rPr>
        <w:t>OPTIONAL</w:t>
      </w:r>
      <w:r w:rsidRPr="00B55E3E">
        <w:rPr>
          <w:rFonts w:eastAsia="DengXian"/>
        </w:rPr>
        <w:t>,</w:t>
      </w:r>
    </w:p>
    <w:p w14:paraId="2E0E7AE3" w14:textId="77777777" w:rsidR="007E0133" w:rsidRPr="00B55E3E" w:rsidRDefault="007E0133" w:rsidP="007E0133">
      <w:pPr>
        <w:pStyle w:val="PL"/>
        <w:rPr>
          <w:rFonts w:eastAsia="DengXian"/>
        </w:rPr>
      </w:pPr>
      <w:r w:rsidRPr="00B55E3E">
        <w:t xml:space="preserve">    </w:t>
      </w:r>
      <w:r w:rsidRPr="00B55E3E">
        <w:rPr>
          <w:rFonts w:eastAsia="DengXian"/>
        </w:rPr>
        <w:t>msg1-SubcarrierSpacing-r16</w:t>
      </w:r>
      <w:r w:rsidRPr="00B55E3E">
        <w:t xml:space="preserve">           </w:t>
      </w:r>
      <w:r w:rsidRPr="00B55E3E">
        <w:rPr>
          <w:rFonts w:eastAsia="DengXian"/>
        </w:rPr>
        <w:t>SubcarrierSpacing</w:t>
      </w:r>
      <w:r w:rsidRPr="00B55E3E">
        <w:t xml:space="preserve">                                </w:t>
      </w:r>
      <w:r w:rsidRPr="00B55E3E">
        <w:rPr>
          <w:rFonts w:eastAsia="DengXian"/>
          <w:color w:val="993366"/>
        </w:rPr>
        <w:t>OPTIONAL</w:t>
      </w:r>
      <w:r w:rsidRPr="00B55E3E">
        <w:rPr>
          <w:rFonts w:eastAsia="DengXian"/>
        </w:rPr>
        <w:t>,</w:t>
      </w:r>
    </w:p>
    <w:p w14:paraId="7C8D2F07" w14:textId="77777777" w:rsidR="007E0133" w:rsidRPr="00B55E3E" w:rsidRDefault="007E0133" w:rsidP="007E0133">
      <w:pPr>
        <w:pStyle w:val="PL"/>
        <w:rPr>
          <w:rFonts w:eastAsia="DengXian"/>
        </w:rPr>
      </w:pPr>
      <w:r w:rsidRPr="00B55E3E">
        <w:t xml:space="preserve">    </w:t>
      </w:r>
      <w:r w:rsidRPr="00B55E3E">
        <w:rPr>
          <w:rFonts w:eastAsia="DengXian"/>
        </w:rPr>
        <w:t>msg1-SubcarrierSpacingCFRA-r16</w:t>
      </w:r>
      <w:r w:rsidRPr="00B55E3E">
        <w:t xml:space="preserve">       </w:t>
      </w:r>
      <w:r w:rsidRPr="00B55E3E">
        <w:rPr>
          <w:rFonts w:eastAsia="DengXian"/>
        </w:rPr>
        <w:t>SubcarrierSpacing</w:t>
      </w:r>
      <w:r w:rsidRPr="00B55E3E">
        <w:t xml:space="preserve">                                </w:t>
      </w:r>
      <w:r w:rsidRPr="00B55E3E">
        <w:rPr>
          <w:rFonts w:eastAsia="DengXian"/>
          <w:color w:val="993366"/>
        </w:rPr>
        <w:t>OPTIONAL</w:t>
      </w:r>
      <w:r w:rsidRPr="00B55E3E">
        <w:rPr>
          <w:rFonts w:eastAsia="DengXian"/>
        </w:rPr>
        <w:t>,</w:t>
      </w:r>
    </w:p>
    <w:p w14:paraId="4F521435" w14:textId="77777777" w:rsidR="007E0133" w:rsidRPr="00B55E3E" w:rsidRDefault="007E0133" w:rsidP="007E0133">
      <w:pPr>
        <w:pStyle w:val="PL"/>
        <w:rPr>
          <w:rFonts w:eastAsia="DengXian"/>
        </w:rPr>
      </w:pPr>
      <w:r w:rsidRPr="00B55E3E">
        <w:t xml:space="preserve">    </w:t>
      </w:r>
      <w:r w:rsidRPr="00B55E3E">
        <w:rPr>
          <w:rFonts w:eastAsia="DengXian"/>
        </w:rPr>
        <w:t>msg1-FDM-r16</w:t>
      </w:r>
      <w:r w:rsidRPr="00B55E3E">
        <w:t xml:space="preserve">                         </w:t>
      </w:r>
      <w:r w:rsidRPr="00B55E3E">
        <w:rPr>
          <w:rFonts w:eastAsia="DengXian"/>
          <w:color w:val="993366"/>
        </w:rPr>
        <w:t>ENUMERATED</w:t>
      </w:r>
      <w:r w:rsidRPr="00B55E3E">
        <w:rPr>
          <w:rFonts w:eastAsia="DengXian"/>
        </w:rPr>
        <w:t xml:space="preserve"> {one, two, four, eight}</w:t>
      </w:r>
      <w:r w:rsidRPr="00B55E3E">
        <w:t xml:space="preserve">               </w:t>
      </w:r>
      <w:r w:rsidRPr="00B55E3E">
        <w:rPr>
          <w:rFonts w:eastAsia="DengXian"/>
          <w:color w:val="993366"/>
        </w:rPr>
        <w:t>OPTIONAL</w:t>
      </w:r>
      <w:r w:rsidRPr="00B55E3E">
        <w:rPr>
          <w:rFonts w:eastAsia="DengXian"/>
        </w:rPr>
        <w:t>,</w:t>
      </w:r>
    </w:p>
    <w:p w14:paraId="1ADE080D" w14:textId="77777777" w:rsidR="007E0133" w:rsidRPr="00B55E3E" w:rsidRDefault="007E0133" w:rsidP="007E0133">
      <w:pPr>
        <w:pStyle w:val="PL"/>
        <w:rPr>
          <w:rFonts w:eastAsia="DengXian"/>
        </w:rPr>
      </w:pPr>
      <w:r w:rsidRPr="00B55E3E">
        <w:t xml:space="preserve">    </w:t>
      </w:r>
      <w:r w:rsidRPr="00B55E3E">
        <w:rPr>
          <w:rFonts w:eastAsia="DengXian"/>
        </w:rPr>
        <w:t>msg1-FDMCFRA-r16</w:t>
      </w:r>
      <w:r w:rsidRPr="00B55E3E">
        <w:t xml:space="preserve">                     </w:t>
      </w:r>
      <w:r w:rsidRPr="00B55E3E">
        <w:rPr>
          <w:rFonts w:eastAsia="DengXian"/>
          <w:color w:val="993366"/>
        </w:rPr>
        <w:t>ENUMERATED</w:t>
      </w:r>
      <w:r w:rsidRPr="00B55E3E">
        <w:rPr>
          <w:rFonts w:eastAsia="DengXian"/>
        </w:rPr>
        <w:t xml:space="preserve"> {one, two, four, eight}</w:t>
      </w:r>
      <w:r w:rsidRPr="00B55E3E">
        <w:t xml:space="preserve">               </w:t>
      </w:r>
      <w:r w:rsidRPr="00B55E3E">
        <w:rPr>
          <w:rFonts w:eastAsia="DengXian"/>
          <w:color w:val="993366"/>
        </w:rPr>
        <w:t>OPTIONAL</w:t>
      </w:r>
      <w:r w:rsidRPr="00B55E3E">
        <w:rPr>
          <w:rFonts w:eastAsia="DengXian"/>
        </w:rPr>
        <w:t>,</w:t>
      </w:r>
    </w:p>
    <w:p w14:paraId="52E7A98C" w14:textId="77777777" w:rsidR="007E0133" w:rsidRPr="00B55E3E" w:rsidRDefault="007E0133" w:rsidP="007E0133">
      <w:pPr>
        <w:pStyle w:val="PL"/>
        <w:rPr>
          <w:rFonts w:eastAsia="DengXian"/>
        </w:rPr>
      </w:pPr>
      <w:r w:rsidRPr="00B55E3E">
        <w:t xml:space="preserve">    </w:t>
      </w:r>
      <w:r w:rsidRPr="00B55E3E">
        <w:rPr>
          <w:rFonts w:eastAsia="DengXian"/>
        </w:rPr>
        <w:t>perRAInfoList-r16</w:t>
      </w:r>
      <w:r w:rsidRPr="00B55E3E">
        <w:t xml:space="preserve">                    </w:t>
      </w:r>
      <w:r w:rsidRPr="00B55E3E">
        <w:rPr>
          <w:rFonts w:eastAsia="DengXian"/>
        </w:rPr>
        <w:t>PerRAInfoList-r16,</w:t>
      </w:r>
    </w:p>
    <w:p w14:paraId="1C603CFF" w14:textId="77777777" w:rsidR="007E0133" w:rsidRPr="00B55E3E" w:rsidRDefault="007E0133" w:rsidP="007E0133">
      <w:pPr>
        <w:pStyle w:val="PL"/>
        <w:rPr>
          <w:rFonts w:eastAsia="DengXian"/>
        </w:rPr>
      </w:pPr>
      <w:r w:rsidRPr="00B55E3E">
        <w:t xml:space="preserve">    </w:t>
      </w:r>
      <w:r w:rsidRPr="00B55E3E">
        <w:rPr>
          <w:rFonts w:eastAsia="DengXian"/>
        </w:rPr>
        <w:t>...,</w:t>
      </w:r>
    </w:p>
    <w:p w14:paraId="7F2B7399" w14:textId="77777777" w:rsidR="007E0133" w:rsidRPr="00B55E3E" w:rsidRDefault="007E0133" w:rsidP="007E0133">
      <w:pPr>
        <w:pStyle w:val="PL"/>
        <w:rPr>
          <w:rFonts w:eastAsia="DengXian"/>
        </w:rPr>
      </w:pPr>
      <w:r w:rsidRPr="00B55E3E">
        <w:rPr>
          <w:rFonts w:eastAsia="DengXian"/>
        </w:rPr>
        <w:t>}</w:t>
      </w:r>
    </w:p>
    <w:p w14:paraId="40FEBC81" w14:textId="77777777" w:rsidR="007E0133" w:rsidRPr="00B55E3E" w:rsidRDefault="007E0133" w:rsidP="007E0133">
      <w:pPr>
        <w:pStyle w:val="PL"/>
        <w:rPr>
          <w:rFonts w:eastAsia="DengXian"/>
        </w:rPr>
      </w:pPr>
    </w:p>
    <w:p w14:paraId="3476B4D8" w14:textId="77777777" w:rsidR="007E0133" w:rsidRDefault="007E0133" w:rsidP="00EE3687">
      <w:pPr>
        <w:rPr>
          <w:rFonts w:ascii="Arial" w:hAnsi="Arial" w:cs="Arial"/>
          <w:lang w:val="en-US"/>
        </w:rPr>
      </w:pPr>
    </w:p>
    <w:p w14:paraId="02FC2732" w14:textId="75A13412" w:rsidR="00294452" w:rsidRDefault="00294452" w:rsidP="00EE3687">
      <w:pPr>
        <w:rPr>
          <w:rFonts w:ascii="Arial" w:eastAsia="DengXian" w:hAnsi="Arial" w:cs="Arial"/>
        </w:rPr>
      </w:pPr>
      <w:r>
        <w:rPr>
          <w:rFonts w:ascii="Arial" w:hAnsi="Arial" w:cs="Arial"/>
          <w:lang w:val="en-US"/>
        </w:rPr>
        <w:t>Since, the multiple RA procedures</w:t>
      </w:r>
      <w:r w:rsidR="00AD5B2F">
        <w:rPr>
          <w:rFonts w:ascii="Arial" w:hAnsi="Arial" w:cs="Arial"/>
          <w:lang w:val="en-US"/>
        </w:rPr>
        <w:t xml:space="preserve"> (performed as part of LBT recovery)</w:t>
      </w:r>
      <w:r>
        <w:rPr>
          <w:rFonts w:ascii="Arial" w:hAnsi="Arial" w:cs="Arial"/>
          <w:lang w:val="en-US"/>
        </w:rPr>
        <w:t xml:space="preserve"> may belong to multiple BWPs, we propose to enhance RA report with a list of </w:t>
      </w:r>
      <w:r w:rsidRPr="00B55E3E">
        <w:rPr>
          <w:rFonts w:eastAsia="DengXian"/>
        </w:rPr>
        <w:t>RA-</w:t>
      </w:r>
      <w:proofErr w:type="spellStart"/>
      <w:r w:rsidRPr="00B55E3E">
        <w:rPr>
          <w:rFonts w:eastAsia="DengXian"/>
        </w:rPr>
        <w:t>InformationCommon</w:t>
      </w:r>
      <w:proofErr w:type="spellEnd"/>
      <w:r>
        <w:rPr>
          <w:rFonts w:eastAsia="DengXian"/>
        </w:rPr>
        <w:t xml:space="preserve"> </w:t>
      </w:r>
      <w:r>
        <w:rPr>
          <w:rFonts w:ascii="Arial" w:eastAsia="DengXian" w:hAnsi="Arial" w:cs="Arial"/>
        </w:rPr>
        <w:t>IEs; each of which will contain information about the RA attempts at a different BWP.</w:t>
      </w:r>
      <w:r w:rsidR="004D66FD">
        <w:rPr>
          <w:rFonts w:ascii="Arial" w:eastAsia="DengXian" w:hAnsi="Arial" w:cs="Arial"/>
        </w:rPr>
        <w:t xml:space="preserve"> Network can thus identify the potential problem at BWP granularity.</w:t>
      </w:r>
    </w:p>
    <w:p w14:paraId="0B1E82F8" w14:textId="4B0FEB02" w:rsidR="00294452" w:rsidRPr="0078366B" w:rsidRDefault="00294452" w:rsidP="00294452">
      <w:pPr>
        <w:pStyle w:val="Proposal"/>
        <w:rPr>
          <w:lang w:val="en-US"/>
        </w:rPr>
      </w:pPr>
      <w:bookmarkStart w:id="1" w:name="_Toc118375989"/>
      <w:r>
        <w:rPr>
          <w:lang w:val="en-US"/>
        </w:rPr>
        <w:t>A List of RA-</w:t>
      </w:r>
      <w:proofErr w:type="spellStart"/>
      <w:r>
        <w:rPr>
          <w:lang w:val="en-US"/>
        </w:rPr>
        <w:t>InformationCommon</w:t>
      </w:r>
      <w:proofErr w:type="spellEnd"/>
      <w:r>
        <w:rPr>
          <w:lang w:val="en-US"/>
        </w:rPr>
        <w:t xml:space="preserve"> is used to capture information about the multiple RA procedures </w:t>
      </w:r>
      <w:r w:rsidR="0014665C">
        <w:rPr>
          <w:lang w:val="en-US"/>
        </w:rPr>
        <w:t xml:space="preserve">performed </w:t>
      </w:r>
      <w:r>
        <w:rPr>
          <w:lang w:val="en-US"/>
        </w:rPr>
        <w:t>by the UE at different BWPs</w:t>
      </w:r>
      <w:r w:rsidR="0014665C">
        <w:rPr>
          <w:lang w:val="en-US"/>
        </w:rPr>
        <w:t>.</w:t>
      </w:r>
      <w:bookmarkEnd w:id="1"/>
    </w:p>
    <w:p w14:paraId="1CDC08A8" w14:textId="58931AB4" w:rsidR="00294452" w:rsidRDefault="00294452" w:rsidP="00EE3687">
      <w:pPr>
        <w:rPr>
          <w:rFonts w:ascii="Arial" w:eastAsia="DengXian" w:hAnsi="Arial" w:cs="Arial"/>
        </w:rPr>
      </w:pPr>
    </w:p>
    <w:p w14:paraId="6C856621" w14:textId="77777777" w:rsidR="000511AE" w:rsidRDefault="000511AE" w:rsidP="000511AE">
      <w:pPr>
        <w:rPr>
          <w:rFonts w:ascii="Arial" w:hAnsi="Arial" w:cs="Arial"/>
          <w:lang w:val="en-US"/>
        </w:rPr>
      </w:pPr>
      <w:r w:rsidRPr="00DE754E">
        <w:rPr>
          <w:rFonts w:ascii="Arial" w:hAnsi="Arial" w:cs="Arial"/>
          <w:b/>
          <w:bCs/>
          <w:u w:val="single"/>
          <w:lang w:val="en-US"/>
        </w:rPr>
        <w:t>NR-U information per RA attempt</w:t>
      </w:r>
      <w:r>
        <w:rPr>
          <w:rFonts w:ascii="Arial" w:hAnsi="Arial" w:cs="Arial"/>
          <w:lang w:val="en-US"/>
        </w:rPr>
        <w:t>:</w:t>
      </w:r>
    </w:p>
    <w:p w14:paraId="723F5905" w14:textId="48DAF982" w:rsidR="000511AE" w:rsidRDefault="000511AE" w:rsidP="000511AE">
      <w:pPr>
        <w:rPr>
          <w:rFonts w:ascii="Arial" w:hAnsi="Arial" w:cs="Arial"/>
          <w:lang w:val="en-US"/>
        </w:rPr>
      </w:pPr>
      <w:r>
        <w:rPr>
          <w:rFonts w:ascii="Arial" w:hAnsi="Arial" w:cs="Arial"/>
          <w:lang w:val="en-US"/>
        </w:rPr>
        <w:t>It was agreed to log kind of ‘the number of LBT failures’ will be logged in the RA report. In the following we provide different options for this and discuss their pros and cons.</w:t>
      </w:r>
    </w:p>
    <w:p w14:paraId="13A2C6EC" w14:textId="68DBFBA8" w:rsidR="000511AE" w:rsidRDefault="000511AE" w:rsidP="000511AE">
      <w:pPr>
        <w:rPr>
          <w:rFonts w:ascii="Arial" w:hAnsi="Arial" w:cs="Arial"/>
          <w:lang w:val="en-US"/>
        </w:rPr>
      </w:pPr>
      <w:r>
        <w:rPr>
          <w:rFonts w:ascii="Arial" w:hAnsi="Arial" w:cs="Arial"/>
          <w:lang w:val="en-US"/>
        </w:rPr>
        <w:t>Number of LBT failures can be logged per BWP</w:t>
      </w:r>
      <w:r w:rsidR="000C5FCC">
        <w:rPr>
          <w:rFonts w:ascii="Arial" w:hAnsi="Arial" w:cs="Arial"/>
          <w:lang w:val="en-US"/>
        </w:rPr>
        <w:t>/per RA procedure</w:t>
      </w:r>
      <w:r>
        <w:rPr>
          <w:rFonts w:ascii="Arial" w:hAnsi="Arial" w:cs="Arial"/>
          <w:lang w:val="en-US"/>
        </w:rPr>
        <w:t>. However, that doesn’t provide any useful information to the network since network is unaware of the beams that UE tried to use for RA</w:t>
      </w:r>
      <w:r w:rsidR="00DD1D18">
        <w:rPr>
          <w:rFonts w:ascii="Arial" w:hAnsi="Arial" w:cs="Arial"/>
          <w:lang w:val="en-US"/>
        </w:rPr>
        <w:t>.</w:t>
      </w:r>
    </w:p>
    <w:p w14:paraId="6D8A02E7" w14:textId="4B978F56" w:rsidR="000511AE" w:rsidRPr="00C52902" w:rsidRDefault="000511AE" w:rsidP="000511AE">
      <w:pPr>
        <w:pStyle w:val="Observation"/>
        <w:rPr>
          <w:rFonts w:cs="Arial"/>
          <w:lang w:val="en-US"/>
        </w:rPr>
      </w:pPr>
      <w:bookmarkStart w:id="2" w:name="_Toc118281651"/>
      <w:r w:rsidRPr="000511AE">
        <w:rPr>
          <w:lang w:val="en-US"/>
        </w:rPr>
        <w:t>Logging number of LBT failures per BWP is very coarse information for network to perform any optimization.</w:t>
      </w:r>
      <w:bookmarkEnd w:id="2"/>
    </w:p>
    <w:p w14:paraId="0FEF66FC" w14:textId="77777777" w:rsidR="00C52902" w:rsidRDefault="00C52902" w:rsidP="000511AE">
      <w:pPr>
        <w:rPr>
          <w:rFonts w:ascii="Arial" w:hAnsi="Arial" w:cs="Arial"/>
          <w:lang w:val="en-US"/>
        </w:rPr>
      </w:pPr>
    </w:p>
    <w:p w14:paraId="27B03E9B" w14:textId="4E3A4523" w:rsidR="006E0419" w:rsidRDefault="00C52902" w:rsidP="000511AE">
      <w:pPr>
        <w:rPr>
          <w:rFonts w:ascii="Arial" w:hAnsi="Arial" w:cs="Arial"/>
          <w:lang w:val="en-US"/>
        </w:rPr>
      </w:pPr>
      <w:r>
        <w:rPr>
          <w:rFonts w:ascii="Arial" w:hAnsi="Arial" w:cs="Arial"/>
          <w:lang w:val="en-US"/>
        </w:rPr>
        <w:t>It</w:t>
      </w:r>
      <w:r w:rsidR="000511AE">
        <w:rPr>
          <w:rFonts w:ascii="Arial" w:hAnsi="Arial" w:cs="Arial"/>
          <w:lang w:val="en-US"/>
        </w:rPr>
        <w:t xml:space="preserve"> would be </w:t>
      </w:r>
      <w:r>
        <w:rPr>
          <w:rFonts w:ascii="Arial" w:hAnsi="Arial" w:cs="Arial"/>
          <w:lang w:val="en-US"/>
        </w:rPr>
        <w:t>useful</w:t>
      </w:r>
      <w:r w:rsidR="000511AE">
        <w:rPr>
          <w:rFonts w:ascii="Arial" w:hAnsi="Arial" w:cs="Arial"/>
          <w:lang w:val="en-US"/>
        </w:rPr>
        <w:t xml:space="preserve"> for the network to know whether the single RA attempt (i.e., preamble transmission attempt) was blocked by LBT or not. That is needed because from MAC perspective even if an RA attempt is blocked by LBT, anyhow that is counted as RACH transmission, and the corresponding RACH attempt count is stepped in MAC</w:t>
      </w:r>
      <w:r w:rsidR="006C51BB">
        <w:rPr>
          <w:rFonts w:ascii="Arial" w:hAnsi="Arial" w:cs="Arial"/>
          <w:lang w:val="en-US"/>
        </w:rPr>
        <w:t xml:space="preserve"> in the case that </w:t>
      </w:r>
      <w:r w:rsidR="004B7AFF">
        <w:rPr>
          <w:rFonts w:ascii="Arial" w:hAnsi="Arial" w:cs="Arial"/>
          <w:lang w:val="en-US"/>
        </w:rPr>
        <w:t>LBT recovery config is not configured</w:t>
      </w:r>
      <w:r w:rsidR="000511AE">
        <w:rPr>
          <w:rFonts w:ascii="Arial" w:hAnsi="Arial" w:cs="Arial"/>
          <w:lang w:val="en-US"/>
        </w:rPr>
        <w:t xml:space="preserve">. </w:t>
      </w:r>
    </w:p>
    <w:p w14:paraId="7B461694" w14:textId="083754AA" w:rsidR="00557A9F" w:rsidRDefault="00F65EB8" w:rsidP="00C52902">
      <w:pPr>
        <w:rPr>
          <w:rFonts w:ascii="Arial" w:hAnsi="Arial" w:cs="Arial"/>
          <w:lang w:val="en-US"/>
        </w:rPr>
      </w:pPr>
      <w:r>
        <w:rPr>
          <w:rFonts w:ascii="Arial" w:hAnsi="Arial" w:cs="Arial"/>
          <w:lang w:val="en-US"/>
        </w:rPr>
        <w:lastRenderedPageBreak/>
        <w:t>However</w:t>
      </w:r>
      <w:r w:rsidDel="00B76487">
        <w:rPr>
          <w:rFonts w:ascii="Arial" w:hAnsi="Arial" w:cs="Arial"/>
          <w:lang w:val="en-US"/>
        </w:rPr>
        <w:t xml:space="preserve">, </w:t>
      </w:r>
      <w:r w:rsidR="00656D8A">
        <w:rPr>
          <w:rFonts w:ascii="Arial" w:hAnsi="Arial" w:cs="Arial"/>
          <w:lang w:val="en-US"/>
        </w:rPr>
        <w:t>some</w:t>
      </w:r>
      <w:r w:rsidR="00656D8A" w:rsidDel="00B76487">
        <w:rPr>
          <w:rFonts w:ascii="Arial" w:hAnsi="Arial" w:cs="Arial"/>
          <w:lang w:val="en-US"/>
        </w:rPr>
        <w:t xml:space="preserve"> </w:t>
      </w:r>
      <w:r w:rsidR="00656D8A">
        <w:rPr>
          <w:rFonts w:ascii="Arial" w:hAnsi="Arial" w:cs="Arial"/>
          <w:lang w:val="en-US"/>
        </w:rPr>
        <w:t>companies</w:t>
      </w:r>
      <w:r w:rsidR="00B76487">
        <w:rPr>
          <w:rFonts w:ascii="Arial" w:hAnsi="Arial" w:cs="Arial"/>
          <w:lang w:val="en-US"/>
        </w:rPr>
        <w:t xml:space="preserve"> argue that this solution is </w:t>
      </w:r>
      <w:r w:rsidR="000A3E51">
        <w:rPr>
          <w:rFonts w:ascii="Arial" w:hAnsi="Arial" w:cs="Arial"/>
          <w:lang w:val="en-US"/>
        </w:rPr>
        <w:t>complex for the UEs</w:t>
      </w:r>
      <w:r w:rsidR="00262DBC">
        <w:rPr>
          <w:rFonts w:ascii="Arial" w:hAnsi="Arial" w:cs="Arial"/>
          <w:lang w:val="en-US"/>
        </w:rPr>
        <w:t xml:space="preserve">, </w:t>
      </w:r>
      <w:r w:rsidR="000A3E51">
        <w:rPr>
          <w:rFonts w:ascii="Arial" w:hAnsi="Arial" w:cs="Arial"/>
          <w:lang w:val="en-US"/>
        </w:rPr>
        <w:t xml:space="preserve">so as a compromise </w:t>
      </w:r>
      <w:r w:rsidR="00262DBC">
        <w:rPr>
          <w:rFonts w:ascii="Arial" w:hAnsi="Arial" w:cs="Arial"/>
          <w:lang w:val="en-US"/>
        </w:rPr>
        <w:t xml:space="preserve">we </w:t>
      </w:r>
      <w:r w:rsidR="000A3E51">
        <w:rPr>
          <w:rFonts w:ascii="Arial" w:hAnsi="Arial" w:cs="Arial"/>
          <w:lang w:val="en-US"/>
        </w:rPr>
        <w:t>propose the UE</w:t>
      </w:r>
      <w:r w:rsidR="00262DBC">
        <w:rPr>
          <w:rFonts w:ascii="Arial" w:hAnsi="Arial" w:cs="Arial"/>
          <w:lang w:val="en-US"/>
        </w:rPr>
        <w:t xml:space="preserve"> l</w:t>
      </w:r>
      <w:r w:rsidR="00C52902">
        <w:rPr>
          <w:rFonts w:ascii="Arial" w:hAnsi="Arial" w:cs="Arial"/>
          <w:lang w:val="en-US"/>
        </w:rPr>
        <w:t>og</w:t>
      </w:r>
      <w:r w:rsidR="000A3E51">
        <w:rPr>
          <w:rFonts w:ascii="Arial" w:hAnsi="Arial" w:cs="Arial"/>
          <w:lang w:val="en-US"/>
        </w:rPr>
        <w:t>s the</w:t>
      </w:r>
      <w:r w:rsidR="00C52902">
        <w:rPr>
          <w:rFonts w:ascii="Arial" w:hAnsi="Arial" w:cs="Arial"/>
          <w:lang w:val="en-US"/>
        </w:rPr>
        <w:t xml:space="preserve"> number of LBT failure per </w:t>
      </w:r>
      <w:r w:rsidR="00C93DB8">
        <w:rPr>
          <w:rFonts w:ascii="Arial" w:hAnsi="Arial" w:cs="Arial"/>
          <w:lang w:val="en-US"/>
        </w:rPr>
        <w:t xml:space="preserve">selected </w:t>
      </w:r>
      <w:r w:rsidR="00C52902">
        <w:rPr>
          <w:rFonts w:ascii="Arial" w:hAnsi="Arial" w:cs="Arial"/>
          <w:lang w:val="en-US"/>
        </w:rPr>
        <w:t>beam</w:t>
      </w:r>
      <w:r w:rsidR="00C93DB8">
        <w:rPr>
          <w:rFonts w:ascii="Arial" w:hAnsi="Arial" w:cs="Arial"/>
          <w:lang w:val="en-US"/>
        </w:rPr>
        <w:t>. This solution enables</w:t>
      </w:r>
      <w:r w:rsidR="008F39DF">
        <w:rPr>
          <w:rFonts w:ascii="Arial" w:hAnsi="Arial" w:cs="Arial"/>
          <w:lang w:val="en-US"/>
        </w:rPr>
        <w:t xml:space="preserve"> </w:t>
      </w:r>
      <w:r w:rsidR="00C93DB8">
        <w:rPr>
          <w:rFonts w:ascii="Arial" w:hAnsi="Arial" w:cs="Arial"/>
          <w:lang w:val="en-US"/>
        </w:rPr>
        <w:t xml:space="preserve">the </w:t>
      </w:r>
      <w:r w:rsidR="00C52902">
        <w:rPr>
          <w:rFonts w:ascii="Arial" w:hAnsi="Arial" w:cs="Arial"/>
          <w:lang w:val="en-US"/>
        </w:rPr>
        <w:t>network to identify problems</w:t>
      </w:r>
      <w:r w:rsidR="008F39DF">
        <w:rPr>
          <w:rFonts w:ascii="Arial" w:hAnsi="Arial" w:cs="Arial"/>
          <w:lang w:val="en-US"/>
        </w:rPr>
        <w:t xml:space="preserve"> at the beam level</w:t>
      </w:r>
      <w:r w:rsidR="00C52902">
        <w:rPr>
          <w:rFonts w:ascii="Arial" w:hAnsi="Arial" w:cs="Arial"/>
          <w:lang w:val="en-US"/>
        </w:rPr>
        <w:t xml:space="preserve"> and perform optimizations along with minimal overhead on the UE.</w:t>
      </w:r>
      <w:r w:rsidR="00FF1AD4">
        <w:rPr>
          <w:rFonts w:ascii="Arial" w:hAnsi="Arial" w:cs="Arial"/>
          <w:lang w:val="en-US"/>
        </w:rPr>
        <w:t xml:space="preserve"> Equipped with this information, network can analyze the number of LBT failure per </w:t>
      </w:r>
      <w:r w:rsidR="008F39DF">
        <w:rPr>
          <w:rFonts w:ascii="Arial" w:hAnsi="Arial" w:cs="Arial"/>
          <w:lang w:val="en-US"/>
        </w:rPr>
        <w:t xml:space="preserve">selected </w:t>
      </w:r>
      <w:r w:rsidR="00557A9F">
        <w:rPr>
          <w:rFonts w:ascii="Arial" w:hAnsi="Arial" w:cs="Arial"/>
          <w:lang w:val="en-US"/>
        </w:rPr>
        <w:t>beam</w:t>
      </w:r>
      <w:r w:rsidR="00FF1AD4">
        <w:rPr>
          <w:rFonts w:ascii="Arial" w:hAnsi="Arial" w:cs="Arial"/>
          <w:lang w:val="en-US"/>
        </w:rPr>
        <w:t xml:space="preserve"> and </w:t>
      </w:r>
      <w:r w:rsidR="00185643">
        <w:rPr>
          <w:rFonts w:ascii="Arial" w:hAnsi="Arial" w:cs="Arial"/>
          <w:lang w:val="en-US"/>
        </w:rPr>
        <w:t xml:space="preserve">figure out which beams performs better for the UE (which beams are more </w:t>
      </w:r>
      <w:r w:rsidR="009A7ED8">
        <w:rPr>
          <w:rFonts w:ascii="Arial" w:hAnsi="Arial" w:cs="Arial"/>
          <w:lang w:val="en-US"/>
        </w:rPr>
        <w:t xml:space="preserve">frequently selected by the </w:t>
      </w:r>
      <w:proofErr w:type="gramStart"/>
      <w:r w:rsidR="009A7ED8">
        <w:rPr>
          <w:rFonts w:ascii="Arial" w:hAnsi="Arial" w:cs="Arial"/>
          <w:lang w:val="en-US"/>
        </w:rPr>
        <w:t>UE</w:t>
      </w:r>
      <w:proofErr w:type="gramEnd"/>
      <w:r w:rsidR="009A7ED8">
        <w:rPr>
          <w:rFonts w:ascii="Arial" w:hAnsi="Arial" w:cs="Arial"/>
          <w:lang w:val="en-US"/>
        </w:rPr>
        <w:t xml:space="preserve"> and which beams where successful when LBT issue was resolved</w:t>
      </w:r>
      <w:r w:rsidR="00185643">
        <w:rPr>
          <w:rFonts w:ascii="Arial" w:hAnsi="Arial" w:cs="Arial"/>
          <w:lang w:val="en-US"/>
        </w:rPr>
        <w:t>)</w:t>
      </w:r>
      <w:r w:rsidR="00FF1AD4">
        <w:rPr>
          <w:rFonts w:ascii="Arial" w:hAnsi="Arial" w:cs="Arial"/>
          <w:lang w:val="en-US"/>
        </w:rPr>
        <w:t xml:space="preserve">. </w:t>
      </w:r>
    </w:p>
    <w:p w14:paraId="624E9073" w14:textId="099EF71D" w:rsidR="00FF1AD4" w:rsidRDefault="00FF1AD4" w:rsidP="00C52902">
      <w:pPr>
        <w:rPr>
          <w:rFonts w:ascii="Arial" w:hAnsi="Arial" w:cs="Arial"/>
          <w:lang w:val="en-US"/>
        </w:rPr>
      </w:pPr>
      <w:r>
        <w:rPr>
          <w:rFonts w:ascii="Arial" w:hAnsi="Arial" w:cs="Arial"/>
          <w:lang w:val="en-US"/>
        </w:rPr>
        <w:t xml:space="preserve">In the below table, a possible scenario </w:t>
      </w:r>
      <w:r w:rsidR="00557A9F">
        <w:rPr>
          <w:rFonts w:ascii="Arial" w:hAnsi="Arial" w:cs="Arial"/>
          <w:lang w:val="en-US"/>
        </w:rPr>
        <w:t xml:space="preserve">with SSB as an example </w:t>
      </w:r>
      <w:r>
        <w:rPr>
          <w:rFonts w:ascii="Arial" w:hAnsi="Arial" w:cs="Arial"/>
          <w:lang w:val="en-US"/>
        </w:rPr>
        <w:t xml:space="preserve">is analyzed. UE selects </w:t>
      </w:r>
      <w:r w:rsidR="00750431">
        <w:rPr>
          <w:rFonts w:ascii="Arial" w:hAnsi="Arial" w:cs="Arial"/>
          <w:lang w:val="en-US"/>
        </w:rPr>
        <w:t>beam</w:t>
      </w:r>
      <w:r>
        <w:rPr>
          <w:rFonts w:ascii="Arial" w:hAnsi="Arial" w:cs="Arial"/>
          <w:lang w:val="en-US"/>
        </w:rPr>
        <w:t xml:space="preserve"> #01 but is not able to perform RA attempt due to LBT </w:t>
      </w:r>
      <w:r w:rsidR="0070248E">
        <w:rPr>
          <w:rFonts w:ascii="Arial" w:hAnsi="Arial" w:cs="Arial"/>
          <w:lang w:val="en-US"/>
        </w:rPr>
        <w:t>failure (i.e., UE fails to access the channel)</w:t>
      </w:r>
      <w:r>
        <w:rPr>
          <w:rFonts w:ascii="Arial" w:hAnsi="Arial" w:cs="Arial"/>
          <w:lang w:val="en-US"/>
        </w:rPr>
        <w:t>.</w:t>
      </w:r>
      <w:r w:rsidR="00262DBC">
        <w:rPr>
          <w:rFonts w:ascii="Arial" w:hAnsi="Arial" w:cs="Arial"/>
          <w:lang w:val="en-US"/>
        </w:rPr>
        <w:t xml:space="preserve"> </w:t>
      </w:r>
      <w:r w:rsidR="006B5D24">
        <w:rPr>
          <w:rFonts w:ascii="Arial" w:hAnsi="Arial" w:cs="Arial"/>
          <w:lang w:val="en-US"/>
        </w:rPr>
        <w:t>UE</w:t>
      </w:r>
      <w:r w:rsidR="00262DBC">
        <w:rPr>
          <w:rFonts w:ascii="Arial" w:hAnsi="Arial" w:cs="Arial"/>
          <w:lang w:val="en-US"/>
        </w:rPr>
        <w:t xml:space="preserve"> selects </w:t>
      </w:r>
      <w:r w:rsidR="00750431">
        <w:rPr>
          <w:rFonts w:ascii="Arial" w:hAnsi="Arial" w:cs="Arial"/>
          <w:lang w:val="en-US"/>
        </w:rPr>
        <w:t xml:space="preserve">beam </w:t>
      </w:r>
      <w:r w:rsidR="00262DBC">
        <w:rPr>
          <w:rFonts w:ascii="Arial" w:hAnsi="Arial" w:cs="Arial"/>
          <w:lang w:val="en-US"/>
        </w:rPr>
        <w:t xml:space="preserve">#02 </w:t>
      </w:r>
      <w:r w:rsidR="00E20DDD">
        <w:rPr>
          <w:rFonts w:ascii="Arial" w:hAnsi="Arial" w:cs="Arial"/>
          <w:lang w:val="en-US"/>
        </w:rPr>
        <w:t xml:space="preserve">and performs few RA attempts; although there are no LBT issues, the RA remains unsuccessful </w:t>
      </w:r>
      <w:r w:rsidR="00750431">
        <w:rPr>
          <w:rFonts w:ascii="Arial" w:hAnsi="Arial" w:cs="Arial"/>
          <w:lang w:val="en-US"/>
        </w:rPr>
        <w:t>pointing to the beam being unsuitable.</w:t>
      </w:r>
      <w:r>
        <w:rPr>
          <w:rFonts w:ascii="Arial" w:hAnsi="Arial" w:cs="Arial"/>
          <w:lang w:val="en-US"/>
        </w:rPr>
        <w:t xml:space="preserve"> However, </w:t>
      </w:r>
      <w:r w:rsidR="00824D1E">
        <w:rPr>
          <w:rFonts w:ascii="Arial" w:hAnsi="Arial" w:cs="Arial"/>
          <w:lang w:val="en-US"/>
        </w:rPr>
        <w:t>the UE</w:t>
      </w:r>
      <w:r>
        <w:rPr>
          <w:rFonts w:ascii="Arial" w:hAnsi="Arial" w:cs="Arial"/>
          <w:lang w:val="en-US"/>
        </w:rPr>
        <w:t xml:space="preserve"> succe</w:t>
      </w:r>
      <w:r w:rsidR="004D66FD">
        <w:rPr>
          <w:rFonts w:ascii="Arial" w:hAnsi="Arial" w:cs="Arial"/>
          <w:lang w:val="en-US"/>
        </w:rPr>
        <w:t>eds</w:t>
      </w:r>
      <w:r>
        <w:rPr>
          <w:rFonts w:ascii="Arial" w:hAnsi="Arial" w:cs="Arial"/>
          <w:lang w:val="en-US"/>
        </w:rPr>
        <w:t xml:space="preserve"> in first attempt with </w:t>
      </w:r>
      <w:r w:rsidR="00750431">
        <w:rPr>
          <w:rFonts w:ascii="Arial" w:hAnsi="Arial" w:cs="Arial"/>
          <w:lang w:val="en-US"/>
        </w:rPr>
        <w:t>beam</w:t>
      </w:r>
      <w:r w:rsidR="0011725E">
        <w:rPr>
          <w:rFonts w:ascii="Arial" w:hAnsi="Arial" w:cs="Arial"/>
          <w:lang w:val="en-US"/>
        </w:rPr>
        <w:t xml:space="preserve"> #01</w:t>
      </w:r>
      <w:r>
        <w:rPr>
          <w:rFonts w:ascii="Arial" w:hAnsi="Arial" w:cs="Arial"/>
          <w:lang w:val="en-US"/>
        </w:rPr>
        <w:t xml:space="preserve"> when the LBT issue is not </w:t>
      </w:r>
      <w:r w:rsidR="00134606">
        <w:rPr>
          <w:rFonts w:ascii="Arial" w:hAnsi="Arial" w:cs="Arial"/>
          <w:lang w:val="en-US"/>
        </w:rPr>
        <w:t>detected</w:t>
      </w:r>
      <w:r>
        <w:rPr>
          <w:rFonts w:ascii="Arial" w:hAnsi="Arial" w:cs="Arial"/>
          <w:lang w:val="en-US"/>
        </w:rPr>
        <w:t xml:space="preserve">. In such scenario, network </w:t>
      </w:r>
      <w:r w:rsidR="00750431">
        <w:rPr>
          <w:rFonts w:ascii="Arial" w:hAnsi="Arial" w:cs="Arial"/>
          <w:lang w:val="en-US"/>
        </w:rPr>
        <w:t>can take optimization decision of the beams</w:t>
      </w:r>
      <w:r w:rsidR="0034581B">
        <w:rPr>
          <w:rFonts w:ascii="Arial" w:hAnsi="Arial" w:cs="Arial"/>
          <w:lang w:val="en-US"/>
        </w:rPr>
        <w:t>.</w:t>
      </w:r>
    </w:p>
    <w:tbl>
      <w:tblPr>
        <w:tblStyle w:val="TableGrid"/>
        <w:tblW w:w="0" w:type="auto"/>
        <w:tblLook w:val="04A0" w:firstRow="1" w:lastRow="0" w:firstColumn="1" w:lastColumn="0" w:noHBand="0" w:noVBand="1"/>
      </w:tblPr>
      <w:tblGrid>
        <w:gridCol w:w="1555"/>
        <w:gridCol w:w="4864"/>
        <w:gridCol w:w="3210"/>
      </w:tblGrid>
      <w:tr w:rsidR="00FF1AD4" w14:paraId="3985776A" w14:textId="77777777" w:rsidTr="00F3181C">
        <w:tc>
          <w:tcPr>
            <w:tcW w:w="1555" w:type="dxa"/>
          </w:tcPr>
          <w:p w14:paraId="7E2FD887" w14:textId="3FD6FF2A" w:rsidR="00FF1AD4" w:rsidRDefault="00557A9F" w:rsidP="00C52902">
            <w:pPr>
              <w:rPr>
                <w:rFonts w:ascii="Arial" w:hAnsi="Arial" w:cs="Arial"/>
                <w:lang w:val="en-US"/>
              </w:rPr>
            </w:pPr>
            <w:r>
              <w:rPr>
                <w:rFonts w:ascii="Arial" w:hAnsi="Arial" w:cs="Arial"/>
                <w:lang w:val="en-US"/>
              </w:rPr>
              <w:t># Beam</w:t>
            </w:r>
          </w:p>
        </w:tc>
        <w:tc>
          <w:tcPr>
            <w:tcW w:w="4864" w:type="dxa"/>
          </w:tcPr>
          <w:p w14:paraId="0C92AD08" w14:textId="3438B3DB" w:rsidR="00FF1AD4" w:rsidRDefault="00FF1AD4" w:rsidP="00C52902">
            <w:pPr>
              <w:rPr>
                <w:rFonts w:ascii="Arial" w:hAnsi="Arial" w:cs="Arial"/>
                <w:lang w:val="en-US"/>
              </w:rPr>
            </w:pPr>
            <w:r>
              <w:rPr>
                <w:rFonts w:ascii="Arial" w:hAnsi="Arial" w:cs="Arial"/>
                <w:lang w:val="en-US"/>
              </w:rPr>
              <w:t># RA attempt</w:t>
            </w:r>
            <w:r w:rsidR="00BA3189">
              <w:rPr>
                <w:rFonts w:ascii="Arial" w:hAnsi="Arial" w:cs="Arial"/>
                <w:lang w:val="en-US"/>
              </w:rPr>
              <w:t xml:space="preserve"> (</w:t>
            </w:r>
            <w:r w:rsidR="006F71EC">
              <w:rPr>
                <w:rFonts w:ascii="Arial" w:hAnsi="Arial" w:cs="Arial"/>
                <w:lang w:val="en-US"/>
              </w:rPr>
              <w:t xml:space="preserve">with </w:t>
            </w:r>
            <w:r w:rsidR="00BA3189">
              <w:rPr>
                <w:rFonts w:ascii="Arial" w:hAnsi="Arial" w:cs="Arial"/>
                <w:lang w:val="en-US"/>
              </w:rPr>
              <w:t>successful channel access)</w:t>
            </w:r>
          </w:p>
        </w:tc>
        <w:tc>
          <w:tcPr>
            <w:tcW w:w="3210" w:type="dxa"/>
          </w:tcPr>
          <w:p w14:paraId="7204B44A" w14:textId="7F616277" w:rsidR="00FF1AD4" w:rsidRDefault="00FF1AD4" w:rsidP="00C52902">
            <w:pPr>
              <w:rPr>
                <w:rFonts w:ascii="Arial" w:hAnsi="Arial" w:cs="Arial"/>
                <w:lang w:val="en-US"/>
              </w:rPr>
            </w:pPr>
            <w:r>
              <w:rPr>
                <w:rFonts w:ascii="Arial" w:hAnsi="Arial" w:cs="Arial"/>
                <w:lang w:val="en-US"/>
              </w:rPr>
              <w:t># LBT</w:t>
            </w:r>
            <w:r w:rsidR="002D4B40">
              <w:rPr>
                <w:rFonts w:ascii="Arial" w:hAnsi="Arial" w:cs="Arial"/>
                <w:lang w:val="en-US"/>
              </w:rPr>
              <w:t xml:space="preserve"> (channel access)</w:t>
            </w:r>
            <w:r>
              <w:rPr>
                <w:rFonts w:ascii="Arial" w:hAnsi="Arial" w:cs="Arial"/>
                <w:lang w:val="en-US"/>
              </w:rPr>
              <w:t xml:space="preserve"> failure</w:t>
            </w:r>
          </w:p>
        </w:tc>
      </w:tr>
      <w:tr w:rsidR="00FF1AD4" w14:paraId="0A630CFD" w14:textId="77777777" w:rsidTr="00F3181C">
        <w:tc>
          <w:tcPr>
            <w:tcW w:w="1555" w:type="dxa"/>
          </w:tcPr>
          <w:p w14:paraId="5042F326" w14:textId="3DACA8BC" w:rsidR="00FF1AD4" w:rsidRDefault="00FF1AD4" w:rsidP="00C52902">
            <w:pPr>
              <w:rPr>
                <w:rFonts w:ascii="Arial" w:hAnsi="Arial" w:cs="Arial"/>
                <w:lang w:val="en-US"/>
              </w:rPr>
            </w:pPr>
            <w:r>
              <w:rPr>
                <w:rFonts w:ascii="Arial" w:hAnsi="Arial" w:cs="Arial"/>
                <w:lang w:val="en-US"/>
              </w:rPr>
              <w:t>1</w:t>
            </w:r>
          </w:p>
        </w:tc>
        <w:tc>
          <w:tcPr>
            <w:tcW w:w="4864" w:type="dxa"/>
          </w:tcPr>
          <w:p w14:paraId="3376EA3F" w14:textId="0A4136D2" w:rsidR="00FF1AD4" w:rsidRDefault="00FF1AD4" w:rsidP="00C52902">
            <w:pPr>
              <w:rPr>
                <w:rFonts w:ascii="Arial" w:hAnsi="Arial" w:cs="Arial"/>
                <w:lang w:val="en-US"/>
              </w:rPr>
            </w:pPr>
            <w:r>
              <w:rPr>
                <w:rFonts w:ascii="Arial" w:hAnsi="Arial" w:cs="Arial"/>
                <w:lang w:val="en-US"/>
              </w:rPr>
              <w:t>0</w:t>
            </w:r>
          </w:p>
        </w:tc>
        <w:tc>
          <w:tcPr>
            <w:tcW w:w="3210" w:type="dxa"/>
          </w:tcPr>
          <w:p w14:paraId="74054CDF" w14:textId="2EC1BF50" w:rsidR="00FF1AD4" w:rsidRDefault="00FF1AD4" w:rsidP="00C52902">
            <w:pPr>
              <w:rPr>
                <w:rFonts w:ascii="Arial" w:hAnsi="Arial" w:cs="Arial"/>
                <w:lang w:val="en-US"/>
              </w:rPr>
            </w:pPr>
            <w:r>
              <w:rPr>
                <w:rFonts w:ascii="Arial" w:hAnsi="Arial" w:cs="Arial"/>
                <w:lang w:val="en-US"/>
              </w:rPr>
              <w:t>20</w:t>
            </w:r>
          </w:p>
        </w:tc>
      </w:tr>
      <w:tr w:rsidR="00FF1AD4" w14:paraId="4180C0FF" w14:textId="77777777" w:rsidTr="00F3181C">
        <w:tc>
          <w:tcPr>
            <w:tcW w:w="1555" w:type="dxa"/>
          </w:tcPr>
          <w:p w14:paraId="1BD51B04" w14:textId="59D52AB1" w:rsidR="00FF1AD4" w:rsidRDefault="00FF1AD4" w:rsidP="00C52902">
            <w:pPr>
              <w:rPr>
                <w:rFonts w:ascii="Arial" w:hAnsi="Arial" w:cs="Arial"/>
                <w:lang w:val="en-US"/>
              </w:rPr>
            </w:pPr>
            <w:r>
              <w:rPr>
                <w:rFonts w:ascii="Arial" w:hAnsi="Arial" w:cs="Arial"/>
                <w:lang w:val="en-US"/>
              </w:rPr>
              <w:t>2</w:t>
            </w:r>
          </w:p>
        </w:tc>
        <w:tc>
          <w:tcPr>
            <w:tcW w:w="4864" w:type="dxa"/>
          </w:tcPr>
          <w:p w14:paraId="597A26B8" w14:textId="61D39ED7" w:rsidR="00FF1AD4" w:rsidRDefault="00FF1AD4" w:rsidP="00C52902">
            <w:pPr>
              <w:rPr>
                <w:rFonts w:ascii="Arial" w:hAnsi="Arial" w:cs="Arial"/>
                <w:lang w:val="en-US"/>
              </w:rPr>
            </w:pPr>
            <w:r>
              <w:rPr>
                <w:rFonts w:ascii="Arial" w:hAnsi="Arial" w:cs="Arial"/>
                <w:lang w:val="en-US"/>
              </w:rPr>
              <w:t>5</w:t>
            </w:r>
          </w:p>
        </w:tc>
        <w:tc>
          <w:tcPr>
            <w:tcW w:w="3210" w:type="dxa"/>
          </w:tcPr>
          <w:p w14:paraId="3E2C3883" w14:textId="2687125B" w:rsidR="00FF1AD4" w:rsidRDefault="004736DE" w:rsidP="00C52902">
            <w:pPr>
              <w:rPr>
                <w:rFonts w:ascii="Arial" w:hAnsi="Arial" w:cs="Arial"/>
                <w:lang w:val="en-US"/>
              </w:rPr>
            </w:pPr>
            <w:r>
              <w:rPr>
                <w:rFonts w:ascii="Arial" w:hAnsi="Arial" w:cs="Arial"/>
                <w:lang w:val="en-US"/>
              </w:rPr>
              <w:t>0</w:t>
            </w:r>
          </w:p>
        </w:tc>
      </w:tr>
      <w:tr w:rsidR="00FF1AD4" w14:paraId="0F7E9DF7" w14:textId="77777777" w:rsidTr="00F3181C">
        <w:tc>
          <w:tcPr>
            <w:tcW w:w="1555" w:type="dxa"/>
          </w:tcPr>
          <w:p w14:paraId="40400073" w14:textId="077EBB57" w:rsidR="00FF1AD4" w:rsidRDefault="00FF1AD4" w:rsidP="00C52902">
            <w:pPr>
              <w:rPr>
                <w:rFonts w:ascii="Arial" w:hAnsi="Arial" w:cs="Arial"/>
                <w:lang w:val="en-US"/>
              </w:rPr>
            </w:pPr>
            <w:r>
              <w:rPr>
                <w:rFonts w:ascii="Arial" w:hAnsi="Arial" w:cs="Arial"/>
                <w:lang w:val="en-US"/>
              </w:rPr>
              <w:t>1</w:t>
            </w:r>
          </w:p>
        </w:tc>
        <w:tc>
          <w:tcPr>
            <w:tcW w:w="4864" w:type="dxa"/>
          </w:tcPr>
          <w:p w14:paraId="725E16F6" w14:textId="23E5AB55" w:rsidR="00FF1AD4" w:rsidRDefault="00FF1AD4" w:rsidP="00C52902">
            <w:pPr>
              <w:rPr>
                <w:rFonts w:ascii="Arial" w:hAnsi="Arial" w:cs="Arial"/>
                <w:lang w:val="en-US"/>
              </w:rPr>
            </w:pPr>
            <w:r>
              <w:rPr>
                <w:rFonts w:ascii="Arial" w:hAnsi="Arial" w:cs="Arial"/>
                <w:lang w:val="en-US"/>
              </w:rPr>
              <w:t>1</w:t>
            </w:r>
          </w:p>
        </w:tc>
        <w:tc>
          <w:tcPr>
            <w:tcW w:w="3210" w:type="dxa"/>
          </w:tcPr>
          <w:p w14:paraId="1EA3DDBF" w14:textId="3CEAB498" w:rsidR="00FF1AD4" w:rsidRDefault="00FF1AD4" w:rsidP="00C52902">
            <w:pPr>
              <w:rPr>
                <w:rFonts w:ascii="Arial" w:hAnsi="Arial" w:cs="Arial"/>
                <w:lang w:val="en-US"/>
              </w:rPr>
            </w:pPr>
            <w:r>
              <w:rPr>
                <w:rFonts w:ascii="Arial" w:hAnsi="Arial" w:cs="Arial"/>
                <w:lang w:val="en-US"/>
              </w:rPr>
              <w:t>0</w:t>
            </w:r>
          </w:p>
        </w:tc>
      </w:tr>
    </w:tbl>
    <w:p w14:paraId="0EF25042" w14:textId="77777777" w:rsidR="00FF1AD4" w:rsidRPr="007C487E" w:rsidRDefault="00FF1AD4" w:rsidP="00C52902">
      <w:pPr>
        <w:rPr>
          <w:rFonts w:ascii="Arial" w:hAnsi="Arial" w:cs="Arial"/>
          <w:lang w:val="en-US"/>
        </w:rPr>
      </w:pPr>
    </w:p>
    <w:p w14:paraId="1E743E44" w14:textId="75B1832F" w:rsidR="000511AE" w:rsidRPr="004D66FD" w:rsidRDefault="0034581B" w:rsidP="007C487E">
      <w:pPr>
        <w:pStyle w:val="Proposal"/>
        <w:rPr>
          <w:rFonts w:eastAsia="DengXian" w:cs="Arial"/>
        </w:rPr>
      </w:pPr>
      <w:bookmarkStart w:id="3" w:name="_Toc118375990"/>
      <w:r w:rsidRPr="0034581B">
        <w:rPr>
          <w:lang w:val="en-US"/>
        </w:rPr>
        <w:t xml:space="preserve">UE </w:t>
      </w:r>
      <w:r w:rsidR="00E81F44">
        <w:rPr>
          <w:lang w:val="en-US"/>
        </w:rPr>
        <w:t>logs</w:t>
      </w:r>
      <w:r w:rsidR="0036257D">
        <w:rPr>
          <w:lang w:val="en-US"/>
        </w:rPr>
        <w:t xml:space="preserve"> number of</w:t>
      </w:r>
      <w:r w:rsidRPr="0034581B">
        <w:rPr>
          <w:lang w:val="en-US"/>
        </w:rPr>
        <w:t xml:space="preserve"> LB</w:t>
      </w:r>
      <w:r w:rsidRPr="00264C0A">
        <w:rPr>
          <w:lang w:val="en-US"/>
        </w:rPr>
        <w:t>T failure</w:t>
      </w:r>
      <w:r w:rsidR="0036257D">
        <w:rPr>
          <w:lang w:val="en-US"/>
        </w:rPr>
        <w:t>s</w:t>
      </w:r>
      <w:r w:rsidRPr="00264C0A">
        <w:rPr>
          <w:lang w:val="en-US"/>
        </w:rPr>
        <w:t xml:space="preserve"> per</w:t>
      </w:r>
      <w:r w:rsidR="001A7C3E">
        <w:rPr>
          <w:lang w:val="en-US"/>
        </w:rPr>
        <w:t xml:space="preserve"> selected</w:t>
      </w:r>
      <w:r w:rsidRPr="00264C0A">
        <w:rPr>
          <w:lang w:val="en-US"/>
        </w:rPr>
        <w:t xml:space="preserve"> beam</w:t>
      </w:r>
      <w:r w:rsidR="00E81F44">
        <w:rPr>
          <w:lang w:val="en-US"/>
        </w:rPr>
        <w:t xml:space="preserve"> in the RA report</w:t>
      </w:r>
      <w:r w:rsidRPr="00264C0A">
        <w:rPr>
          <w:lang w:val="en-US"/>
        </w:rPr>
        <w:t>.</w:t>
      </w:r>
      <w:bookmarkEnd w:id="3"/>
    </w:p>
    <w:p w14:paraId="0E1C0364" w14:textId="77777777" w:rsidR="0011725E" w:rsidRDefault="0011725E" w:rsidP="00264C0A">
      <w:pPr>
        <w:rPr>
          <w:rFonts w:ascii="Arial" w:hAnsi="Arial" w:cs="Arial"/>
          <w:lang w:val="en-US"/>
        </w:rPr>
      </w:pPr>
    </w:p>
    <w:p w14:paraId="7C749206" w14:textId="44577F5D" w:rsidR="00321D82" w:rsidRDefault="00264C0A" w:rsidP="00264C0A">
      <w:pPr>
        <w:rPr>
          <w:rFonts w:ascii="Arial" w:hAnsi="Arial" w:cs="Arial"/>
          <w:lang w:val="en-US"/>
        </w:rPr>
      </w:pPr>
      <w:r w:rsidRPr="00622E86">
        <w:rPr>
          <w:rFonts w:ascii="Arial" w:hAnsi="Arial" w:cs="Arial"/>
          <w:lang w:val="en-US"/>
        </w:rPr>
        <w:t>In addition</w:t>
      </w:r>
      <w:r>
        <w:rPr>
          <w:rFonts w:ascii="Arial" w:hAnsi="Arial" w:cs="Arial"/>
          <w:lang w:val="en-US"/>
        </w:rPr>
        <w:t xml:space="preserve">, the information of the RSSI and the EDT used by the UE at the time of LBT issue </w:t>
      </w:r>
      <w:r w:rsidR="00134942">
        <w:rPr>
          <w:rFonts w:ascii="Arial" w:hAnsi="Arial" w:cs="Arial"/>
          <w:lang w:val="en-US"/>
        </w:rPr>
        <w:t xml:space="preserve">when executing a </w:t>
      </w:r>
      <w:proofErr w:type="gramStart"/>
      <w:r w:rsidR="00134942">
        <w:rPr>
          <w:rFonts w:ascii="Arial" w:hAnsi="Arial" w:cs="Arial"/>
          <w:lang w:val="en-US"/>
        </w:rPr>
        <w:t>random access</w:t>
      </w:r>
      <w:proofErr w:type="gramEnd"/>
      <w:r w:rsidR="00134942">
        <w:rPr>
          <w:rFonts w:ascii="Arial" w:hAnsi="Arial" w:cs="Arial"/>
          <w:lang w:val="en-US"/>
        </w:rPr>
        <w:t xml:space="preserve"> procedure </w:t>
      </w:r>
      <w:r>
        <w:rPr>
          <w:rFonts w:ascii="Arial" w:hAnsi="Arial" w:cs="Arial"/>
          <w:lang w:val="en-US"/>
        </w:rPr>
        <w:t xml:space="preserve">would be highly beneficial to pinpoint whether the random-access related issue was due to a bad </w:t>
      </w:r>
      <w:r w:rsidR="00C528FA">
        <w:rPr>
          <w:rFonts w:ascii="Arial" w:hAnsi="Arial" w:cs="Arial"/>
          <w:lang w:val="en-US"/>
        </w:rPr>
        <w:t xml:space="preserve">uplink </w:t>
      </w:r>
      <w:r>
        <w:rPr>
          <w:rFonts w:ascii="Arial" w:hAnsi="Arial" w:cs="Arial"/>
          <w:lang w:val="en-US"/>
        </w:rPr>
        <w:t xml:space="preserve">coverage, interference or the configuration used by the UE at the time of random-access procedure. Needless to mention that each of the above issues e.g., bad coverage, interference in shared spectrum, or the configuration used by the UE requires a course of different actions by the network to enhance the random access </w:t>
      </w:r>
      <w:proofErr w:type="gramStart"/>
      <w:r>
        <w:rPr>
          <w:rFonts w:ascii="Arial" w:hAnsi="Arial" w:cs="Arial"/>
          <w:lang w:val="en-US"/>
        </w:rPr>
        <w:t>performance..</w:t>
      </w:r>
      <w:proofErr w:type="gramEnd"/>
    </w:p>
    <w:p w14:paraId="1371889A" w14:textId="39E0BACE" w:rsidR="00264C0A" w:rsidRDefault="003D3F4E" w:rsidP="00264C0A">
      <w:pPr>
        <w:rPr>
          <w:rFonts w:ascii="Arial" w:hAnsi="Arial" w:cs="Arial"/>
          <w:lang w:val="en-US"/>
        </w:rPr>
      </w:pPr>
      <w:r>
        <w:rPr>
          <w:rFonts w:ascii="Arial" w:hAnsi="Arial" w:cs="Arial"/>
          <w:lang w:val="en-US"/>
        </w:rPr>
        <w:t>In addition</w:t>
      </w:r>
      <w:r w:rsidR="00321D82">
        <w:rPr>
          <w:rFonts w:ascii="Arial" w:hAnsi="Arial" w:cs="Arial"/>
          <w:lang w:val="en-US"/>
        </w:rPr>
        <w:t>,</w:t>
      </w:r>
      <w:r>
        <w:rPr>
          <w:rFonts w:ascii="Arial" w:hAnsi="Arial" w:cs="Arial"/>
          <w:lang w:val="en-US"/>
        </w:rPr>
        <w:t xml:space="preserve"> w</w:t>
      </w:r>
      <w:r w:rsidR="005925B9">
        <w:rPr>
          <w:rFonts w:ascii="Arial" w:hAnsi="Arial" w:cs="Arial"/>
          <w:lang w:val="en-US"/>
        </w:rPr>
        <w:t xml:space="preserve">hen it comes the type of the RSSI </w:t>
      </w:r>
      <w:r w:rsidR="00272F26">
        <w:rPr>
          <w:rFonts w:ascii="Arial" w:hAnsi="Arial" w:cs="Arial"/>
          <w:lang w:val="en-US"/>
        </w:rPr>
        <w:t>measurements</w:t>
      </w:r>
      <w:r w:rsidR="005925B9">
        <w:rPr>
          <w:rFonts w:ascii="Arial" w:hAnsi="Arial" w:cs="Arial"/>
          <w:lang w:val="en-US"/>
        </w:rPr>
        <w:t xml:space="preserve"> we think UE can report an average value of the measured RSSI </w:t>
      </w:r>
      <w:r w:rsidR="00FD6E4A">
        <w:rPr>
          <w:rFonts w:ascii="Arial" w:hAnsi="Arial" w:cs="Arial"/>
          <w:lang w:val="en-US"/>
        </w:rPr>
        <w:t>samples that let to LBT failure and the average value of the measured RSSI samples that let to successful channel access.</w:t>
      </w:r>
      <w:r w:rsidR="00207294">
        <w:rPr>
          <w:rFonts w:ascii="Arial" w:hAnsi="Arial" w:cs="Arial"/>
          <w:lang w:val="en-US"/>
        </w:rPr>
        <w:t xml:space="preserve"> Such measurements enable the RAN node to understand the dynamic of the channel when it is occupied and not occupied separately.</w:t>
      </w:r>
      <w:r w:rsidR="004A0445">
        <w:rPr>
          <w:rFonts w:ascii="Arial" w:hAnsi="Arial" w:cs="Arial"/>
          <w:lang w:val="en-US"/>
        </w:rPr>
        <w:t xml:space="preserve"> For such analysis </w:t>
      </w:r>
      <w:r w:rsidR="00F01929">
        <w:rPr>
          <w:rFonts w:ascii="Arial" w:hAnsi="Arial" w:cs="Arial"/>
          <w:lang w:val="en-US"/>
        </w:rPr>
        <w:t>same level of measurements for the applied EDT values are required.</w:t>
      </w:r>
    </w:p>
    <w:p w14:paraId="05922A08" w14:textId="1555D50D" w:rsidR="00264C0A" w:rsidRPr="004757AE" w:rsidRDefault="00264C0A" w:rsidP="004757AE">
      <w:pPr>
        <w:pStyle w:val="Proposal"/>
        <w:rPr>
          <w:lang w:val="en-US"/>
        </w:rPr>
      </w:pPr>
      <w:bookmarkStart w:id="4" w:name="_Toc118375991"/>
      <w:r>
        <w:rPr>
          <w:lang w:val="en-US"/>
        </w:rPr>
        <w:t>UE includes the</w:t>
      </w:r>
      <w:r w:rsidR="004757AE">
        <w:rPr>
          <w:lang w:val="en-US"/>
        </w:rPr>
        <w:t xml:space="preserve"> average</w:t>
      </w:r>
      <w:r w:rsidRPr="00106C1E">
        <w:rPr>
          <w:lang w:val="en-US"/>
        </w:rPr>
        <w:t xml:space="preserve"> RSSI</w:t>
      </w:r>
      <w:r w:rsidR="004757AE">
        <w:rPr>
          <w:lang w:val="en-US"/>
        </w:rPr>
        <w:t xml:space="preserve"> values per selected beam</w:t>
      </w:r>
      <w:r>
        <w:rPr>
          <w:lang w:val="en-US"/>
        </w:rPr>
        <w:t xml:space="preserve"> for</w:t>
      </w:r>
      <w:r w:rsidR="004757AE">
        <w:rPr>
          <w:lang w:val="en-US"/>
        </w:rPr>
        <w:t xml:space="preserve"> the following quantities- </w:t>
      </w:r>
      <w:r w:rsidR="004757AE">
        <w:rPr>
          <w:lang w:val="en-US"/>
        </w:rPr>
        <w:br/>
        <w:t xml:space="preserve">1) average RSSI for the </w:t>
      </w:r>
      <w:r w:rsidR="004757AE" w:rsidRPr="004757AE">
        <w:rPr>
          <w:lang w:val="en-US"/>
        </w:rPr>
        <w:t xml:space="preserve">failed </w:t>
      </w:r>
      <w:r w:rsidR="004757AE">
        <w:rPr>
          <w:lang w:val="en-US"/>
        </w:rPr>
        <w:t xml:space="preserve">channel access </w:t>
      </w:r>
      <w:r w:rsidR="004757AE" w:rsidRPr="004757AE">
        <w:rPr>
          <w:lang w:val="en-US"/>
        </w:rPr>
        <w:t>attempts due to LBT failures</w:t>
      </w:r>
      <w:r w:rsidR="004757AE">
        <w:rPr>
          <w:lang w:val="en-US"/>
        </w:rPr>
        <w:br/>
        <w:t>2) average RSSI for the successful channel access attempt</w:t>
      </w:r>
      <w:r w:rsidR="000D435D">
        <w:rPr>
          <w:lang w:val="en-US"/>
        </w:rPr>
        <w:t>s</w:t>
      </w:r>
      <w:r w:rsidRPr="004757AE">
        <w:rPr>
          <w:lang w:val="en-US"/>
        </w:rPr>
        <w:t>.</w:t>
      </w:r>
      <w:bookmarkEnd w:id="4"/>
    </w:p>
    <w:p w14:paraId="53631D38" w14:textId="6F1B4928" w:rsidR="00264C0A" w:rsidRPr="003F0994" w:rsidRDefault="00264C0A" w:rsidP="00264C0A">
      <w:pPr>
        <w:pStyle w:val="Proposal"/>
        <w:rPr>
          <w:lang w:val="en-US"/>
        </w:rPr>
      </w:pPr>
      <w:bookmarkStart w:id="5" w:name="_Toc118375992"/>
      <w:r>
        <w:rPr>
          <w:lang w:val="en-US"/>
        </w:rPr>
        <w:t xml:space="preserve">UE includes the </w:t>
      </w:r>
      <w:r w:rsidR="006D0461">
        <w:rPr>
          <w:lang w:val="en-US"/>
        </w:rPr>
        <w:t>average</w:t>
      </w:r>
      <w:r w:rsidR="00EF13BC">
        <w:rPr>
          <w:lang w:val="en-US"/>
        </w:rPr>
        <w:t xml:space="preserve"> applied</w:t>
      </w:r>
      <w:r w:rsidR="0062067E">
        <w:rPr>
          <w:lang w:val="en-US"/>
        </w:rPr>
        <w:t xml:space="preserve"> </w:t>
      </w:r>
      <w:r w:rsidRPr="00106C1E">
        <w:rPr>
          <w:lang w:val="en-US"/>
        </w:rPr>
        <w:t>EDT value</w:t>
      </w:r>
      <w:r w:rsidR="006D0461">
        <w:rPr>
          <w:lang w:val="en-US"/>
        </w:rPr>
        <w:t xml:space="preserve"> in UL applied by UE</w:t>
      </w:r>
      <w:r w:rsidR="004757AE">
        <w:rPr>
          <w:lang w:val="en-US"/>
        </w:rPr>
        <w:t xml:space="preserve"> </w:t>
      </w:r>
      <w:r w:rsidR="0011725E">
        <w:rPr>
          <w:lang w:val="en-US"/>
        </w:rPr>
        <w:t xml:space="preserve">per </w:t>
      </w:r>
      <w:r w:rsidR="004757AE">
        <w:rPr>
          <w:lang w:val="en-US"/>
        </w:rPr>
        <w:t xml:space="preserve">selected </w:t>
      </w:r>
      <w:r w:rsidR="0011725E">
        <w:rPr>
          <w:lang w:val="en-US"/>
        </w:rPr>
        <w:t>beam for the following quantities-</w:t>
      </w:r>
      <w:r w:rsidR="0011725E">
        <w:rPr>
          <w:lang w:val="en-US"/>
        </w:rPr>
        <w:br/>
        <w:t xml:space="preserve">1) average </w:t>
      </w:r>
      <w:r w:rsidR="00E03FC3">
        <w:rPr>
          <w:lang w:val="en-US"/>
        </w:rPr>
        <w:t xml:space="preserve">applied </w:t>
      </w:r>
      <w:r w:rsidR="0011725E">
        <w:rPr>
          <w:lang w:val="en-US"/>
        </w:rPr>
        <w:t>EDT value</w:t>
      </w:r>
      <w:r w:rsidR="00DA4174">
        <w:rPr>
          <w:lang w:val="en-US"/>
        </w:rPr>
        <w:t xml:space="preserve"> for the failed channel access attempts</w:t>
      </w:r>
      <w:r w:rsidR="00434575">
        <w:rPr>
          <w:lang w:val="en-US"/>
        </w:rPr>
        <w:t xml:space="preserve"> due to LBT failure</w:t>
      </w:r>
      <w:r>
        <w:rPr>
          <w:lang w:val="en-US"/>
        </w:rPr>
        <w:t>.</w:t>
      </w:r>
      <w:r w:rsidR="00434575">
        <w:rPr>
          <w:lang w:val="en-US"/>
        </w:rPr>
        <w:br/>
        <w:t xml:space="preserve">2) average </w:t>
      </w:r>
      <w:r w:rsidR="00E03FC3">
        <w:rPr>
          <w:lang w:val="en-US"/>
        </w:rPr>
        <w:t xml:space="preserve">applied </w:t>
      </w:r>
      <w:r w:rsidR="00434575">
        <w:rPr>
          <w:lang w:val="en-US"/>
        </w:rPr>
        <w:t>EDT value for the successful channel access attempt.</w:t>
      </w:r>
      <w:bookmarkEnd w:id="5"/>
    </w:p>
    <w:p w14:paraId="36CA8C34" w14:textId="77777777" w:rsidR="00264C0A" w:rsidRDefault="00264C0A" w:rsidP="00EE3687">
      <w:pPr>
        <w:rPr>
          <w:rFonts w:ascii="Arial" w:hAnsi="Arial" w:cs="Arial"/>
          <w:lang w:val="en-US"/>
        </w:rPr>
      </w:pPr>
    </w:p>
    <w:p w14:paraId="49CEB43B" w14:textId="5CBE41F2" w:rsidR="00420A1E" w:rsidRDefault="00420A1E" w:rsidP="00420A1E">
      <w:pPr>
        <w:pStyle w:val="Heading3"/>
        <w:rPr>
          <w:lang w:val="en-US"/>
        </w:rPr>
      </w:pPr>
      <w:r>
        <w:rPr>
          <w:lang w:val="en-US"/>
        </w:rPr>
        <w:t>2.2 Enhancements to the RLF-Report</w:t>
      </w:r>
    </w:p>
    <w:p w14:paraId="2533F944" w14:textId="1673163C" w:rsidR="00082020" w:rsidRDefault="004D66FD" w:rsidP="00420A1E">
      <w:pPr>
        <w:rPr>
          <w:rFonts w:ascii="Arial" w:hAnsi="Arial" w:cs="Arial"/>
          <w:lang w:val="en-US"/>
        </w:rPr>
      </w:pPr>
      <w:r>
        <w:rPr>
          <w:rFonts w:ascii="Arial" w:hAnsi="Arial" w:cs="Arial"/>
          <w:lang w:val="en-US"/>
        </w:rPr>
        <w:t>It is</w:t>
      </w:r>
      <w:r w:rsidR="00420A1E" w:rsidRPr="009C6726">
        <w:rPr>
          <w:rFonts w:ascii="Arial" w:hAnsi="Arial" w:cs="Arial"/>
          <w:lang w:val="en-US"/>
        </w:rPr>
        <w:t xml:space="preserve"> already possible for the UE in the current specification to include in the RLF-Report that the RLF cause was an “</w:t>
      </w:r>
      <w:proofErr w:type="spellStart"/>
      <w:r w:rsidR="00420A1E" w:rsidRPr="009C6726">
        <w:rPr>
          <w:rFonts w:ascii="Arial" w:hAnsi="Arial" w:cs="Arial"/>
          <w:lang w:val="en-US"/>
        </w:rPr>
        <w:t>lbtFailure</w:t>
      </w:r>
      <w:proofErr w:type="spellEnd"/>
      <w:r w:rsidR="00420A1E" w:rsidRPr="009C6726">
        <w:rPr>
          <w:rFonts w:ascii="Arial" w:hAnsi="Arial" w:cs="Arial"/>
          <w:lang w:val="en-US"/>
        </w:rPr>
        <w:t xml:space="preserve">” due to consistent UL LBT failures experienced in all the BWPs configured with PRACH resources of the </w:t>
      </w:r>
      <w:proofErr w:type="spellStart"/>
      <w:r w:rsidR="00420A1E" w:rsidRPr="009C6726">
        <w:rPr>
          <w:rFonts w:ascii="Arial" w:hAnsi="Arial" w:cs="Arial"/>
          <w:lang w:val="en-US"/>
        </w:rPr>
        <w:t>SpCell</w:t>
      </w:r>
      <w:proofErr w:type="spellEnd"/>
      <w:r w:rsidR="00420A1E" w:rsidRPr="009C6726">
        <w:rPr>
          <w:rFonts w:ascii="Arial" w:hAnsi="Arial" w:cs="Arial"/>
          <w:lang w:val="en-US"/>
        </w:rPr>
        <w:t>.</w:t>
      </w:r>
      <w:r w:rsidR="003A7F9E" w:rsidRPr="009C6726">
        <w:rPr>
          <w:rFonts w:ascii="Arial" w:hAnsi="Arial" w:cs="Arial"/>
          <w:lang w:val="en-US"/>
        </w:rPr>
        <w:t xml:space="preserve"> However, it is not possible for the UE to include in the RLF-Report information on whether </w:t>
      </w:r>
      <w:proofErr w:type="gramStart"/>
      <w:r w:rsidR="003A7F9E" w:rsidRPr="009C6726">
        <w:rPr>
          <w:rFonts w:ascii="Arial" w:hAnsi="Arial" w:cs="Arial"/>
          <w:lang w:val="en-US"/>
        </w:rPr>
        <w:t>at the moment</w:t>
      </w:r>
      <w:proofErr w:type="gramEnd"/>
      <w:r w:rsidR="003A7F9E" w:rsidRPr="009C6726">
        <w:rPr>
          <w:rFonts w:ascii="Arial" w:hAnsi="Arial" w:cs="Arial"/>
          <w:lang w:val="en-US"/>
        </w:rPr>
        <w:t xml:space="preserve"> of RLF, UL consistent LBT failures were triggered and not cancelled at MAC layer. For example, the failure may be due to maximum number of RLC retransmissions reached or due </w:t>
      </w:r>
      <w:r w:rsidR="00817B6F">
        <w:rPr>
          <w:rFonts w:ascii="Arial" w:hAnsi="Arial" w:cs="Arial"/>
          <w:lang w:val="en-US"/>
        </w:rPr>
        <w:t>to</w:t>
      </w:r>
      <w:r w:rsidR="003A7F9E" w:rsidRPr="009C6726">
        <w:rPr>
          <w:rFonts w:ascii="Arial" w:hAnsi="Arial" w:cs="Arial"/>
          <w:lang w:val="en-US"/>
        </w:rPr>
        <w:t xml:space="preserve"> random access problems, but obviously the UL consistent LBT failures may have impacted it. Hence, it is useful for the network to know that, so that the network can determine how much of the issue is due to LBT problems in the unlicensed spectrum</w:t>
      </w:r>
      <w:r w:rsidR="00022D01">
        <w:rPr>
          <w:rFonts w:ascii="Arial" w:hAnsi="Arial" w:cs="Arial"/>
          <w:lang w:val="en-US"/>
        </w:rPr>
        <w:t xml:space="preserve"> or to other reasons not strictly related to LBT operations</w:t>
      </w:r>
      <w:r w:rsidR="003A7F9E" w:rsidRPr="009C6726">
        <w:rPr>
          <w:rFonts w:ascii="Arial" w:hAnsi="Arial" w:cs="Arial"/>
          <w:lang w:val="en-US"/>
        </w:rPr>
        <w:t>.</w:t>
      </w:r>
      <w:r w:rsidR="009C6726" w:rsidRPr="009C6726">
        <w:rPr>
          <w:rFonts w:ascii="Arial" w:hAnsi="Arial" w:cs="Arial"/>
          <w:lang w:val="en-US"/>
        </w:rPr>
        <w:t xml:space="preserve"> </w:t>
      </w:r>
      <w:r w:rsidR="00082020">
        <w:rPr>
          <w:rFonts w:ascii="Arial" w:hAnsi="Arial" w:cs="Arial"/>
          <w:lang w:val="en-US"/>
        </w:rPr>
        <w:t xml:space="preserve">Another example can be the UE generating an RLF due to random access problems in a BWP that was selected after a BWP switch triggered by consistent UL LBT failures. In this case the RLF cause would be </w:t>
      </w:r>
      <w:proofErr w:type="spellStart"/>
      <w:r w:rsidR="00082020">
        <w:rPr>
          <w:rFonts w:ascii="Arial" w:hAnsi="Arial" w:cs="Arial"/>
          <w:lang w:val="en-US"/>
        </w:rPr>
        <w:t>randomAccessProblems</w:t>
      </w:r>
      <w:proofErr w:type="spellEnd"/>
      <w:r w:rsidR="00082020">
        <w:rPr>
          <w:rFonts w:ascii="Arial" w:hAnsi="Arial" w:cs="Arial"/>
          <w:lang w:val="en-US"/>
        </w:rPr>
        <w:t>, but the UL consistent LBT failure in the first BWP also contributed to it.</w:t>
      </w:r>
    </w:p>
    <w:p w14:paraId="01A7E7A0" w14:textId="6BBDF11E" w:rsidR="00420A1E" w:rsidRPr="009C6726" w:rsidRDefault="009C6726" w:rsidP="00420A1E">
      <w:pPr>
        <w:rPr>
          <w:rFonts w:ascii="Arial" w:hAnsi="Arial" w:cs="Arial"/>
          <w:lang w:val="en-US"/>
        </w:rPr>
      </w:pPr>
      <w:r w:rsidRPr="009C6726">
        <w:rPr>
          <w:rFonts w:ascii="Arial" w:hAnsi="Arial" w:cs="Arial"/>
          <w:lang w:val="en-US"/>
        </w:rPr>
        <w:lastRenderedPageBreak/>
        <w:t xml:space="preserve">Similarly, when the UE detects an HOF, that may be due, at least to some extent, to LBT problems that </w:t>
      </w:r>
      <w:r>
        <w:rPr>
          <w:rFonts w:ascii="Arial" w:hAnsi="Arial" w:cs="Arial"/>
          <w:lang w:val="en-US"/>
        </w:rPr>
        <w:t>the UE may have encounter</w:t>
      </w:r>
      <w:r w:rsidR="00A86859">
        <w:rPr>
          <w:rFonts w:ascii="Arial" w:hAnsi="Arial" w:cs="Arial"/>
          <w:lang w:val="en-US"/>
        </w:rPr>
        <w:t>ed</w:t>
      </w:r>
      <w:r>
        <w:rPr>
          <w:rFonts w:ascii="Arial" w:hAnsi="Arial" w:cs="Arial"/>
          <w:lang w:val="en-US"/>
        </w:rPr>
        <w:t xml:space="preserve"> during the HO.</w:t>
      </w:r>
      <w:r w:rsidR="005F4FA9">
        <w:rPr>
          <w:rFonts w:ascii="Arial" w:hAnsi="Arial" w:cs="Arial"/>
          <w:lang w:val="en-US"/>
        </w:rPr>
        <w:t xml:space="preserve"> </w:t>
      </w:r>
    </w:p>
    <w:p w14:paraId="6EA312AC" w14:textId="2F2ED576" w:rsidR="004E4391" w:rsidRDefault="004E4391" w:rsidP="004E4391">
      <w:pPr>
        <w:pStyle w:val="Proposal"/>
        <w:rPr>
          <w:lang w:val="en-US"/>
        </w:rPr>
      </w:pPr>
      <w:bookmarkStart w:id="6" w:name="_Toc118375993"/>
      <w:r>
        <w:rPr>
          <w:lang w:val="en-US"/>
        </w:rPr>
        <w:t xml:space="preserve">UE logs in the RLF-Report information </w:t>
      </w:r>
      <w:r w:rsidR="00990623">
        <w:rPr>
          <w:lang w:val="en-US"/>
        </w:rPr>
        <w:t>indications that</w:t>
      </w:r>
      <w:r>
        <w:rPr>
          <w:lang w:val="en-US"/>
        </w:rPr>
        <w:t xml:space="preserve"> consistent LBT failure </w:t>
      </w:r>
      <w:r w:rsidR="000A0B20">
        <w:rPr>
          <w:lang w:val="en-US"/>
        </w:rPr>
        <w:t xml:space="preserve">indirectly caused </w:t>
      </w:r>
      <w:r>
        <w:rPr>
          <w:lang w:val="en-US"/>
        </w:rPr>
        <w:t>RLF/HOF.</w:t>
      </w:r>
      <w:r w:rsidR="008C41E1">
        <w:rPr>
          <w:lang w:val="en-US"/>
        </w:rPr>
        <w:t xml:space="preserve"> FFS on the details</w:t>
      </w:r>
      <w:bookmarkEnd w:id="6"/>
    </w:p>
    <w:p w14:paraId="3B5323B1" w14:textId="70D80009" w:rsidR="003A7F9E" w:rsidRPr="00C83DDF" w:rsidRDefault="00DC6FB9" w:rsidP="003A7F9E">
      <w:pPr>
        <w:rPr>
          <w:rFonts w:ascii="Arial" w:hAnsi="Arial" w:cs="Arial"/>
          <w:lang w:val="en-US"/>
        </w:rPr>
      </w:pPr>
      <w:r>
        <w:rPr>
          <w:rFonts w:ascii="Arial" w:hAnsi="Arial" w:cs="Arial"/>
          <w:lang w:val="en-US"/>
        </w:rPr>
        <w:t>In certain scenarios t</w:t>
      </w:r>
      <w:r w:rsidRPr="00C83DDF">
        <w:rPr>
          <w:rFonts w:ascii="Arial" w:hAnsi="Arial" w:cs="Arial"/>
          <w:lang w:val="en-US"/>
        </w:rPr>
        <w:t xml:space="preserve">he </w:t>
      </w:r>
      <w:r w:rsidR="003A7F9E" w:rsidRPr="00C83DDF">
        <w:rPr>
          <w:rFonts w:ascii="Arial" w:hAnsi="Arial" w:cs="Arial"/>
          <w:lang w:val="en-US"/>
        </w:rPr>
        <w:t>UE may include in the RLF-Report the RA information</w:t>
      </w:r>
      <w:r>
        <w:rPr>
          <w:rFonts w:ascii="Arial" w:hAnsi="Arial" w:cs="Arial"/>
          <w:lang w:val="en-US"/>
        </w:rPr>
        <w:t xml:space="preserve"> common</w:t>
      </w:r>
      <w:r w:rsidR="003A7F9E" w:rsidRPr="00C83DDF">
        <w:rPr>
          <w:rFonts w:ascii="Arial" w:hAnsi="Arial" w:cs="Arial"/>
          <w:lang w:val="en-US"/>
        </w:rPr>
        <w:t xml:space="preserve">. </w:t>
      </w:r>
      <w:r w:rsidR="00817B6F">
        <w:rPr>
          <w:rFonts w:ascii="Arial" w:hAnsi="Arial" w:cs="Arial"/>
          <w:lang w:val="en-US"/>
        </w:rPr>
        <w:t>Currently</w:t>
      </w:r>
      <w:r w:rsidR="003A7F9E" w:rsidRPr="00C83DDF">
        <w:rPr>
          <w:rFonts w:ascii="Arial" w:hAnsi="Arial" w:cs="Arial"/>
          <w:lang w:val="en-US"/>
        </w:rPr>
        <w:t>, this happens in case</w:t>
      </w:r>
      <w:r w:rsidR="009C6726" w:rsidRPr="00C83DDF">
        <w:rPr>
          <w:rFonts w:ascii="Arial" w:hAnsi="Arial" w:cs="Arial"/>
          <w:lang w:val="en-US"/>
        </w:rPr>
        <w:t xml:space="preserve"> the RLF is due to random access problems and in case of HOF. However, in case</w:t>
      </w:r>
      <w:r w:rsidR="009C7E49" w:rsidRPr="00C83DDF">
        <w:rPr>
          <w:rFonts w:ascii="Arial" w:hAnsi="Arial" w:cs="Arial"/>
          <w:lang w:val="en-US"/>
        </w:rPr>
        <w:t xml:space="preserve"> of UL consistent LBT failures experienced just before the failure, the UE may have executed multiple random-access procedures in different BWPs. The information associated to all these </w:t>
      </w:r>
      <w:proofErr w:type="gramStart"/>
      <w:r w:rsidR="009C7E49" w:rsidRPr="00C83DDF">
        <w:rPr>
          <w:rFonts w:ascii="Arial" w:hAnsi="Arial" w:cs="Arial"/>
          <w:lang w:val="en-US"/>
        </w:rPr>
        <w:t>random access</w:t>
      </w:r>
      <w:proofErr w:type="gramEnd"/>
      <w:r w:rsidR="009C7E49" w:rsidRPr="00C83DDF">
        <w:rPr>
          <w:rFonts w:ascii="Arial" w:hAnsi="Arial" w:cs="Arial"/>
          <w:lang w:val="en-US"/>
        </w:rPr>
        <w:t xml:space="preserve"> procedures initiated just before the failure while UL consistent LBT failures were triggered and not cancelled, will be lost if we follow the current specification. We believe that at least some </w:t>
      </w:r>
      <w:r w:rsidR="00A23045">
        <w:rPr>
          <w:rFonts w:ascii="Arial" w:hAnsi="Arial" w:cs="Arial"/>
          <w:lang w:val="en-US"/>
        </w:rPr>
        <w:t xml:space="preserve">RA </w:t>
      </w:r>
      <w:r w:rsidR="009C7E49" w:rsidRPr="00C83DDF">
        <w:rPr>
          <w:rFonts w:ascii="Arial" w:hAnsi="Arial" w:cs="Arial"/>
          <w:lang w:val="en-US"/>
        </w:rPr>
        <w:t>information associated to those failed random access procedures may be of benefit for the network.</w:t>
      </w:r>
    </w:p>
    <w:p w14:paraId="05B52A95" w14:textId="080180E1" w:rsidR="009C7E49" w:rsidRDefault="009C7E49" w:rsidP="009C7E49">
      <w:pPr>
        <w:pStyle w:val="Proposal"/>
        <w:rPr>
          <w:lang w:val="en-US"/>
        </w:rPr>
      </w:pPr>
      <w:bookmarkStart w:id="7" w:name="_Toc110964326"/>
      <w:bookmarkStart w:id="8" w:name="_Toc118375994"/>
      <w:r>
        <w:rPr>
          <w:lang w:val="en-US"/>
        </w:rPr>
        <w:t xml:space="preserve">If at the moment of RLF/HOF, the UE had consistent UL LBT failures triggered in one or more BWPs at MAC layer, the RLF-Report </w:t>
      </w:r>
      <w:r w:rsidR="003D572B">
        <w:rPr>
          <w:lang w:val="en-US"/>
        </w:rPr>
        <w:t xml:space="preserve">includes </w:t>
      </w:r>
      <w:r>
        <w:rPr>
          <w:lang w:val="en-US"/>
        </w:rPr>
        <w:t xml:space="preserve">information associated to the </w:t>
      </w:r>
      <w:proofErr w:type="gramStart"/>
      <w:r>
        <w:rPr>
          <w:lang w:val="en-US"/>
        </w:rPr>
        <w:t>random access</w:t>
      </w:r>
      <w:proofErr w:type="gramEnd"/>
      <w:r>
        <w:rPr>
          <w:lang w:val="en-US"/>
        </w:rPr>
        <w:t xml:space="preserve"> procedures that were initiated due to consistent UL LBT failures just before the RLF/HOF.</w:t>
      </w:r>
      <w:bookmarkEnd w:id="7"/>
      <w:bookmarkEnd w:id="8"/>
    </w:p>
    <w:p w14:paraId="745A860C" w14:textId="75217033" w:rsidR="005C1FA3" w:rsidRDefault="005C1FA3" w:rsidP="00EC0BD8">
      <w:pPr>
        <w:rPr>
          <w:rFonts w:ascii="Arial" w:hAnsi="Arial" w:cs="Arial"/>
          <w:lang w:val="en-US"/>
        </w:rPr>
      </w:pPr>
      <w:r>
        <w:rPr>
          <w:rFonts w:ascii="Arial" w:hAnsi="Arial" w:cs="Arial"/>
          <w:lang w:val="en-US"/>
        </w:rPr>
        <w:t xml:space="preserve">Given that </w:t>
      </w:r>
      <w:r w:rsidR="00153D72">
        <w:rPr>
          <w:rFonts w:ascii="Arial" w:hAnsi="Arial" w:cs="Arial"/>
          <w:lang w:val="en-US"/>
        </w:rPr>
        <w:t xml:space="preserve">RAN3 sent an LS to RAN2 that UE logs the latest RSSI measurements in the RLF report, </w:t>
      </w:r>
      <w:r w:rsidR="00E26599">
        <w:rPr>
          <w:rFonts w:ascii="Arial" w:hAnsi="Arial" w:cs="Arial"/>
          <w:lang w:val="en-US"/>
        </w:rPr>
        <w:t xml:space="preserve">if RAN2 agree to include the RSSI measurements in the </w:t>
      </w:r>
      <w:r w:rsidR="00557354">
        <w:rPr>
          <w:rFonts w:ascii="Arial" w:hAnsi="Arial" w:cs="Arial"/>
          <w:lang w:val="en-US"/>
        </w:rPr>
        <w:t>RA-</w:t>
      </w:r>
      <w:proofErr w:type="spellStart"/>
      <w:r w:rsidR="00557354">
        <w:rPr>
          <w:rFonts w:ascii="Arial" w:hAnsi="Arial" w:cs="Arial"/>
          <w:lang w:val="en-US"/>
        </w:rPr>
        <w:t>InformationCommon</w:t>
      </w:r>
      <w:proofErr w:type="spellEnd"/>
      <w:r w:rsidR="00557354">
        <w:rPr>
          <w:rFonts w:ascii="Arial" w:hAnsi="Arial" w:cs="Arial"/>
          <w:lang w:val="en-US"/>
        </w:rPr>
        <w:t xml:space="preserve">, the RSSI measurements will be automatically </w:t>
      </w:r>
      <w:r w:rsidR="008C0236">
        <w:rPr>
          <w:rFonts w:ascii="Arial" w:hAnsi="Arial" w:cs="Arial"/>
          <w:lang w:val="en-US"/>
        </w:rPr>
        <w:t>captured for the RLF</w:t>
      </w:r>
      <w:r w:rsidR="00C65FE6">
        <w:rPr>
          <w:rFonts w:ascii="Arial" w:hAnsi="Arial" w:cs="Arial"/>
          <w:lang w:val="en-US"/>
        </w:rPr>
        <w:t xml:space="preserve"> report as well.</w:t>
      </w:r>
    </w:p>
    <w:p w14:paraId="69EC95DD" w14:textId="5B3E9EEC" w:rsidR="00C65FE6" w:rsidRPr="000227CB" w:rsidRDefault="00EF1D19" w:rsidP="00EC0BD8">
      <w:pPr>
        <w:pStyle w:val="Proposal"/>
        <w:rPr>
          <w:lang w:val="en-US"/>
        </w:rPr>
      </w:pPr>
      <w:bookmarkStart w:id="9" w:name="_Toc118375995"/>
      <w:r>
        <w:rPr>
          <w:lang w:val="en-US"/>
        </w:rPr>
        <w:t>UE include</w:t>
      </w:r>
      <w:r w:rsidR="00A32D91">
        <w:rPr>
          <w:lang w:val="en-US"/>
        </w:rPr>
        <w:t>s</w:t>
      </w:r>
      <w:r>
        <w:rPr>
          <w:lang w:val="en-US"/>
        </w:rPr>
        <w:t xml:space="preserve"> the RSSI measurements in the RA-</w:t>
      </w:r>
      <w:proofErr w:type="spellStart"/>
      <w:r>
        <w:rPr>
          <w:lang w:val="en-US"/>
        </w:rPr>
        <w:t>InformationCommon</w:t>
      </w:r>
      <w:proofErr w:type="spellEnd"/>
      <w:r>
        <w:rPr>
          <w:lang w:val="en-US"/>
        </w:rPr>
        <w:t xml:space="preserve"> logged as part of RLF report.</w:t>
      </w:r>
      <w:r w:rsidR="00C02F19">
        <w:rPr>
          <w:lang w:val="en-US"/>
        </w:rPr>
        <w:t xml:space="preserve"> The average RSSI can be logged per selected beam level</w:t>
      </w:r>
      <w:r w:rsidR="008C1345">
        <w:rPr>
          <w:lang w:val="en-US"/>
        </w:rPr>
        <w:t xml:space="preserve"> for the successful and failed channel access attempts</w:t>
      </w:r>
      <w:r w:rsidR="00C02F19">
        <w:rPr>
          <w:lang w:val="en-US"/>
        </w:rPr>
        <w:t>.</w:t>
      </w:r>
      <w:bookmarkEnd w:id="9"/>
    </w:p>
    <w:p w14:paraId="48A26B1D" w14:textId="3EADBA1E" w:rsidR="002C56D0" w:rsidRDefault="002C56D0" w:rsidP="00EC0BD8">
      <w:pPr>
        <w:rPr>
          <w:rFonts w:ascii="Arial" w:hAnsi="Arial" w:cs="Arial"/>
        </w:rPr>
      </w:pPr>
      <w:r>
        <w:rPr>
          <w:rFonts w:ascii="Arial" w:hAnsi="Arial" w:cs="Arial"/>
          <w:lang w:val="en-US"/>
        </w:rPr>
        <w:t xml:space="preserve">However, </w:t>
      </w:r>
      <w:r w:rsidR="008E3508">
        <w:rPr>
          <w:rFonts w:ascii="Arial" w:hAnsi="Arial" w:cs="Arial"/>
          <w:lang w:val="en-US"/>
        </w:rPr>
        <w:t xml:space="preserve">in some scenarios </w:t>
      </w:r>
      <w:r w:rsidR="002126D5">
        <w:rPr>
          <w:rFonts w:ascii="Arial" w:hAnsi="Arial" w:cs="Arial"/>
          <w:lang w:val="en-US"/>
        </w:rPr>
        <w:t xml:space="preserve">like T310 expiry, </w:t>
      </w:r>
      <w:r>
        <w:rPr>
          <w:rFonts w:ascii="Arial" w:hAnsi="Arial" w:cs="Arial"/>
          <w:lang w:val="en-US"/>
        </w:rPr>
        <w:t xml:space="preserve">UE performs </w:t>
      </w:r>
      <w:r w:rsidR="008E3508">
        <w:rPr>
          <w:rFonts w:ascii="Arial" w:hAnsi="Arial" w:cs="Arial"/>
          <w:lang w:val="en-US"/>
        </w:rPr>
        <w:t>RACH attempts</w:t>
      </w:r>
      <w:r>
        <w:rPr>
          <w:rFonts w:ascii="Arial" w:hAnsi="Arial" w:cs="Arial"/>
          <w:lang w:val="en-US"/>
        </w:rPr>
        <w:t xml:space="preserve"> only if it is configured with </w:t>
      </w:r>
      <w:proofErr w:type="spellStart"/>
      <w:r w:rsidRPr="00B55E3E">
        <w:t>lbt-FailureRecoveryConfig</w:t>
      </w:r>
      <w:proofErr w:type="spellEnd"/>
      <w:r>
        <w:t xml:space="preserve"> </w:t>
      </w:r>
      <w:r>
        <w:rPr>
          <w:rFonts w:ascii="Arial" w:hAnsi="Arial" w:cs="Arial"/>
        </w:rPr>
        <w:t xml:space="preserve">by the network. If this is not configured, UE does not </w:t>
      </w:r>
      <w:r w:rsidR="00AB1294">
        <w:rPr>
          <w:rFonts w:ascii="Arial" w:hAnsi="Arial" w:cs="Arial"/>
        </w:rPr>
        <w:t xml:space="preserve">perform such and may </w:t>
      </w:r>
      <w:r w:rsidR="007C487E">
        <w:rPr>
          <w:rFonts w:ascii="Arial" w:hAnsi="Arial" w:cs="Arial"/>
        </w:rPr>
        <w:t xml:space="preserve">end </w:t>
      </w:r>
      <w:r w:rsidR="00AB1294">
        <w:rPr>
          <w:rFonts w:ascii="Arial" w:hAnsi="Arial" w:cs="Arial"/>
        </w:rPr>
        <w:t>up in not logging any information RA-</w:t>
      </w:r>
      <w:proofErr w:type="spellStart"/>
      <w:r w:rsidR="00AB1294">
        <w:rPr>
          <w:rFonts w:ascii="Arial" w:hAnsi="Arial" w:cs="Arial"/>
        </w:rPr>
        <w:t>InformationCommon</w:t>
      </w:r>
      <w:proofErr w:type="spellEnd"/>
      <w:r w:rsidR="00AB1294">
        <w:rPr>
          <w:rFonts w:ascii="Arial" w:hAnsi="Arial" w:cs="Arial"/>
        </w:rPr>
        <w:t xml:space="preserve"> IE.</w:t>
      </w:r>
    </w:p>
    <w:p w14:paraId="55172B8B" w14:textId="06313FA5" w:rsidR="00AB1294" w:rsidRDefault="00AB1294" w:rsidP="00AB1294">
      <w:pPr>
        <w:pStyle w:val="Observation"/>
        <w:rPr>
          <w:lang w:val="en-US"/>
        </w:rPr>
      </w:pPr>
      <w:bookmarkStart w:id="10" w:name="_Toc118281652"/>
      <w:r>
        <w:rPr>
          <w:lang w:val="en-US"/>
        </w:rPr>
        <w:t xml:space="preserve">UE may not populate </w:t>
      </w:r>
      <w:r>
        <w:rPr>
          <w:i/>
          <w:iCs/>
          <w:lang w:val="en-US"/>
        </w:rPr>
        <w:t>RA-</w:t>
      </w:r>
      <w:proofErr w:type="spellStart"/>
      <w:r>
        <w:rPr>
          <w:i/>
          <w:iCs/>
          <w:lang w:val="en-US"/>
        </w:rPr>
        <w:t>InformationCommon</w:t>
      </w:r>
      <w:proofErr w:type="spellEnd"/>
      <w:r>
        <w:rPr>
          <w:lang w:val="en-US"/>
        </w:rPr>
        <w:t xml:space="preserve"> IE if it is not configured with </w:t>
      </w:r>
      <w:proofErr w:type="spellStart"/>
      <w:r>
        <w:rPr>
          <w:lang w:val="en-US"/>
        </w:rPr>
        <w:t>lbt-FailureRecoveryConfig</w:t>
      </w:r>
      <w:proofErr w:type="spellEnd"/>
      <w:r>
        <w:rPr>
          <w:lang w:val="en-US"/>
        </w:rPr>
        <w:t>.</w:t>
      </w:r>
      <w:bookmarkEnd w:id="10"/>
    </w:p>
    <w:p w14:paraId="05D3A977" w14:textId="797A3126" w:rsidR="00AB1294" w:rsidRDefault="00AB1294" w:rsidP="00EC0BD8">
      <w:pPr>
        <w:rPr>
          <w:rFonts w:ascii="Arial" w:hAnsi="Arial" w:cs="Arial"/>
          <w:lang w:val="en-US"/>
        </w:rPr>
      </w:pPr>
      <w:r>
        <w:rPr>
          <w:rFonts w:ascii="Arial" w:hAnsi="Arial" w:cs="Arial"/>
          <w:lang w:val="en-US"/>
        </w:rPr>
        <w:t>In such scenario, we propose that UE logs RSSI and applied EDT value information separately in the RLF report.</w:t>
      </w:r>
    </w:p>
    <w:p w14:paraId="4A0E11D5" w14:textId="2D9E0D7D" w:rsidR="00AB1294" w:rsidRPr="000227CB" w:rsidRDefault="00AB1294" w:rsidP="00AB1294">
      <w:pPr>
        <w:pStyle w:val="Proposal"/>
        <w:rPr>
          <w:lang w:val="en-US"/>
        </w:rPr>
      </w:pPr>
      <w:bookmarkStart w:id="11" w:name="_Toc118375996"/>
      <w:r>
        <w:rPr>
          <w:lang w:val="en-US"/>
        </w:rPr>
        <w:t xml:space="preserve">If </w:t>
      </w:r>
      <w:r>
        <w:rPr>
          <w:i/>
          <w:iCs/>
          <w:lang w:val="en-US"/>
        </w:rPr>
        <w:t>RA-</w:t>
      </w:r>
      <w:proofErr w:type="spellStart"/>
      <w:r w:rsidRPr="00AB1294">
        <w:rPr>
          <w:i/>
          <w:iCs/>
          <w:lang w:val="en-US"/>
        </w:rPr>
        <w:t>InformationCommon</w:t>
      </w:r>
      <w:proofErr w:type="spellEnd"/>
      <w:r>
        <w:rPr>
          <w:lang w:val="en-US"/>
        </w:rPr>
        <w:t xml:space="preserve"> is not present, </w:t>
      </w:r>
      <w:r w:rsidRPr="00AB1294">
        <w:rPr>
          <w:lang w:val="en-US"/>
        </w:rPr>
        <w:t>UE</w:t>
      </w:r>
      <w:r>
        <w:rPr>
          <w:lang w:val="en-US"/>
        </w:rPr>
        <w:t xml:space="preserve"> includes the RSSI measurements and applied EDT value in the RLF report.</w:t>
      </w:r>
      <w:bookmarkEnd w:id="11"/>
    </w:p>
    <w:p w14:paraId="75634C19" w14:textId="77777777" w:rsidR="00AB1294" w:rsidRDefault="00AB1294" w:rsidP="00EC0BD8">
      <w:pPr>
        <w:rPr>
          <w:rFonts w:ascii="Arial" w:hAnsi="Arial" w:cs="Arial"/>
          <w:lang w:val="en-US"/>
        </w:rPr>
      </w:pPr>
    </w:p>
    <w:p w14:paraId="5A4BAB64" w14:textId="0DD28299" w:rsidR="009C7E49" w:rsidRDefault="00C83DDF" w:rsidP="004D7C4E">
      <w:pPr>
        <w:pStyle w:val="Heading3"/>
        <w:rPr>
          <w:lang w:val="en-US"/>
        </w:rPr>
      </w:pPr>
      <w:r>
        <w:rPr>
          <w:lang w:val="en-US"/>
        </w:rPr>
        <w:t>2.3 Enhancements to the SHR</w:t>
      </w:r>
    </w:p>
    <w:p w14:paraId="700C570B" w14:textId="4C160A08" w:rsidR="004D7C4E" w:rsidRPr="00E234EF" w:rsidRDefault="004D7C4E" w:rsidP="004D7C4E">
      <w:pPr>
        <w:rPr>
          <w:rFonts w:ascii="Arial" w:hAnsi="Arial" w:cs="Arial"/>
          <w:lang w:val="en-US"/>
        </w:rPr>
      </w:pPr>
      <w:r w:rsidRPr="00E234EF">
        <w:rPr>
          <w:rFonts w:ascii="Arial" w:hAnsi="Arial" w:cs="Arial"/>
          <w:lang w:val="en-US"/>
        </w:rPr>
        <w:t xml:space="preserve">For the SHR, one immediate enhancement that RAN2 could consider is whether to introduce for the NR-U system some new triggering conditions for the SHR generation. For example, the HO may be successful but </w:t>
      </w:r>
      <w:r w:rsidR="0027603D" w:rsidRPr="00E234EF">
        <w:rPr>
          <w:rFonts w:ascii="Arial" w:hAnsi="Arial" w:cs="Arial"/>
          <w:lang w:val="en-US"/>
        </w:rPr>
        <w:t xml:space="preserve">during the HO the UE may have experienced some LBT problems, </w:t>
      </w:r>
      <w:proofErr w:type="gramStart"/>
      <w:r w:rsidR="0027603D" w:rsidRPr="00E234EF">
        <w:rPr>
          <w:rFonts w:ascii="Arial" w:hAnsi="Arial" w:cs="Arial"/>
          <w:lang w:val="en-US"/>
        </w:rPr>
        <w:t>e.g.</w:t>
      </w:r>
      <w:proofErr w:type="gramEnd"/>
      <w:r w:rsidR="0027603D" w:rsidRPr="00E234EF">
        <w:rPr>
          <w:rFonts w:ascii="Arial" w:hAnsi="Arial" w:cs="Arial"/>
          <w:lang w:val="en-US"/>
        </w:rPr>
        <w:t xml:space="preserve"> UL consistent LBT failures were detected. Logging this information may be beneficial for the network to optimize the HO, and avoid problems during the HO.</w:t>
      </w:r>
    </w:p>
    <w:p w14:paraId="048BC407" w14:textId="07E5F66E" w:rsidR="0027603D" w:rsidRDefault="00DD3F63" w:rsidP="0027603D">
      <w:pPr>
        <w:pStyle w:val="Proposal"/>
        <w:rPr>
          <w:lang w:val="en-US"/>
        </w:rPr>
      </w:pPr>
      <w:bookmarkStart w:id="12" w:name="_Toc110964327"/>
      <w:bookmarkStart w:id="13" w:name="_Toc118375997"/>
      <w:r>
        <w:rPr>
          <w:lang w:val="en-US"/>
        </w:rPr>
        <w:t>I</w:t>
      </w:r>
      <w:r w:rsidR="00024CEB">
        <w:rPr>
          <w:lang w:val="en-US"/>
        </w:rPr>
        <w:t>ntroduce</w:t>
      </w:r>
      <w:r w:rsidR="0027603D">
        <w:rPr>
          <w:lang w:val="en-US"/>
        </w:rPr>
        <w:t xml:space="preserve"> new SHR triggering conditions for NR-U, </w:t>
      </w:r>
      <w:proofErr w:type="gramStart"/>
      <w:r w:rsidR="0027603D">
        <w:rPr>
          <w:lang w:val="en-US"/>
        </w:rPr>
        <w:t>e.g.</w:t>
      </w:r>
      <w:proofErr w:type="gramEnd"/>
      <w:r w:rsidR="0027603D">
        <w:rPr>
          <w:lang w:val="en-US"/>
        </w:rPr>
        <w:t xml:space="preserve"> </w:t>
      </w:r>
      <w:r w:rsidR="00424E7B">
        <w:rPr>
          <w:lang w:val="en-US"/>
        </w:rPr>
        <w:t xml:space="preserve">the number of </w:t>
      </w:r>
      <w:r w:rsidR="0027603D">
        <w:rPr>
          <w:lang w:val="en-US"/>
        </w:rPr>
        <w:t>UL LBT failure prior to successfully completi</w:t>
      </w:r>
      <w:r w:rsidR="00274F2D">
        <w:rPr>
          <w:lang w:val="en-US"/>
        </w:rPr>
        <w:t>on of</w:t>
      </w:r>
      <w:r w:rsidR="0027603D">
        <w:rPr>
          <w:lang w:val="en-US"/>
        </w:rPr>
        <w:t xml:space="preserve"> the HO.</w:t>
      </w:r>
      <w:bookmarkEnd w:id="12"/>
      <w:bookmarkEnd w:id="13"/>
    </w:p>
    <w:p w14:paraId="6D80DED0" w14:textId="1E8CC467" w:rsidR="0027603D" w:rsidRDefault="0027603D" w:rsidP="0027603D">
      <w:pPr>
        <w:rPr>
          <w:rFonts w:ascii="Arial" w:hAnsi="Arial" w:cs="Arial"/>
          <w:lang w:val="en-US"/>
        </w:rPr>
      </w:pPr>
      <w:proofErr w:type="gramStart"/>
      <w:r w:rsidRPr="00E234EF">
        <w:rPr>
          <w:rFonts w:ascii="Arial" w:hAnsi="Arial" w:cs="Arial"/>
          <w:lang w:val="en-US"/>
        </w:rPr>
        <w:t>Similar to</w:t>
      </w:r>
      <w:proofErr w:type="gramEnd"/>
      <w:r w:rsidRPr="00E234EF">
        <w:rPr>
          <w:rFonts w:ascii="Arial" w:hAnsi="Arial" w:cs="Arial"/>
          <w:lang w:val="en-US"/>
        </w:rPr>
        <w:t xml:space="preserve"> the RLF case, </w:t>
      </w:r>
      <w:r w:rsidR="006143A6">
        <w:rPr>
          <w:rFonts w:ascii="Arial" w:hAnsi="Arial" w:cs="Arial"/>
          <w:lang w:val="en-US"/>
        </w:rPr>
        <w:t xml:space="preserve">in the current specification </w:t>
      </w:r>
      <w:r w:rsidRPr="00E234EF">
        <w:rPr>
          <w:rFonts w:ascii="Arial" w:hAnsi="Arial" w:cs="Arial"/>
          <w:lang w:val="en-US"/>
        </w:rPr>
        <w:t xml:space="preserve">the UE logs the RA information in the SHR, only when the SHR is triggered due to T304 timer value becoming larger than a certain threshold. We note also for this case, that the UE may trigger random access in multiple BWPs due to consistent UL LBT failures just before successfully completing the HO. </w:t>
      </w:r>
      <w:r w:rsidRPr="00C83DDF">
        <w:rPr>
          <w:rFonts w:ascii="Arial" w:hAnsi="Arial" w:cs="Arial"/>
          <w:lang w:val="en-US"/>
        </w:rPr>
        <w:t xml:space="preserve">The information associated to all these </w:t>
      </w:r>
      <w:proofErr w:type="gramStart"/>
      <w:r w:rsidRPr="00C83DDF">
        <w:rPr>
          <w:rFonts w:ascii="Arial" w:hAnsi="Arial" w:cs="Arial"/>
          <w:lang w:val="en-US"/>
        </w:rPr>
        <w:t>random access</w:t>
      </w:r>
      <w:proofErr w:type="gramEnd"/>
      <w:r w:rsidRPr="00C83DDF">
        <w:rPr>
          <w:rFonts w:ascii="Arial" w:hAnsi="Arial" w:cs="Arial"/>
          <w:lang w:val="en-US"/>
        </w:rPr>
        <w:t xml:space="preserve"> procedures initiated just before the </w:t>
      </w:r>
      <w:r>
        <w:rPr>
          <w:rFonts w:ascii="Arial" w:hAnsi="Arial" w:cs="Arial"/>
          <w:lang w:val="en-US"/>
        </w:rPr>
        <w:t>successful HO completion,</w:t>
      </w:r>
      <w:r w:rsidRPr="00C83DDF">
        <w:rPr>
          <w:rFonts w:ascii="Arial" w:hAnsi="Arial" w:cs="Arial"/>
          <w:lang w:val="en-US"/>
        </w:rPr>
        <w:t xml:space="preserve"> while UL consistent LBT failures were triggered and not cancelled, will be lost if we follow the current specification. We believe that at least some information associated to those failed random access procedures may be of benefit for the network</w:t>
      </w:r>
      <w:r>
        <w:rPr>
          <w:rFonts w:ascii="Arial" w:hAnsi="Arial" w:cs="Arial"/>
          <w:lang w:val="en-US"/>
        </w:rPr>
        <w:t>.</w:t>
      </w:r>
    </w:p>
    <w:p w14:paraId="599F1E2F" w14:textId="16B7DDFF" w:rsidR="00DE021D" w:rsidRDefault="00A669E0" w:rsidP="00DE021D">
      <w:pPr>
        <w:pStyle w:val="Proposal"/>
        <w:rPr>
          <w:lang w:val="en-US"/>
        </w:rPr>
      </w:pPr>
      <w:bookmarkStart w:id="14" w:name="_Toc110964328"/>
      <w:r>
        <w:rPr>
          <w:lang w:val="en-US"/>
        </w:rPr>
        <w:t xml:space="preserve"> </w:t>
      </w:r>
      <w:bookmarkStart w:id="15" w:name="_Toc118375998"/>
      <w:r w:rsidR="00722E78">
        <w:rPr>
          <w:lang w:val="en-US"/>
        </w:rPr>
        <w:t>SHR</w:t>
      </w:r>
      <w:r w:rsidR="00DE021D">
        <w:rPr>
          <w:lang w:val="en-US"/>
        </w:rPr>
        <w:t xml:space="preserve"> </w:t>
      </w:r>
      <w:r w:rsidR="00024CEB">
        <w:rPr>
          <w:lang w:val="en-US"/>
        </w:rPr>
        <w:t>includes</w:t>
      </w:r>
      <w:r w:rsidR="00DE021D">
        <w:rPr>
          <w:lang w:val="en-US"/>
        </w:rPr>
        <w:t xml:space="preserve"> information associated to the </w:t>
      </w:r>
      <w:proofErr w:type="gramStart"/>
      <w:r w:rsidR="00DE021D">
        <w:rPr>
          <w:lang w:val="en-US"/>
        </w:rPr>
        <w:t>random access</w:t>
      </w:r>
      <w:proofErr w:type="gramEnd"/>
      <w:r w:rsidR="00DE021D">
        <w:rPr>
          <w:lang w:val="en-US"/>
        </w:rPr>
        <w:t xml:space="preserve"> procedures that were initiated due to such consistent UL LBT failures just before the </w:t>
      </w:r>
      <w:r w:rsidR="00680765">
        <w:rPr>
          <w:lang w:val="en-US"/>
        </w:rPr>
        <w:t>successful HO completion</w:t>
      </w:r>
      <w:r w:rsidR="00DE021D">
        <w:rPr>
          <w:lang w:val="en-US"/>
        </w:rPr>
        <w:t>.</w:t>
      </w:r>
      <w:bookmarkEnd w:id="14"/>
      <w:bookmarkEnd w:id="15"/>
    </w:p>
    <w:p w14:paraId="7026E527" w14:textId="5D3C4EB8" w:rsidR="00C01F33" w:rsidRPr="00CE0424" w:rsidRDefault="00846E65" w:rsidP="00CE0424">
      <w:pPr>
        <w:pStyle w:val="Heading1"/>
      </w:pPr>
      <w:r>
        <w:lastRenderedPageBreak/>
        <w:t>3</w:t>
      </w:r>
      <w:r>
        <w:tab/>
      </w:r>
      <w:r w:rsidR="00C01F33" w:rsidRPr="00CE0424">
        <w:t>Conclusion</w:t>
      </w:r>
    </w:p>
    <w:p w14:paraId="1F31F00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0E8AB0D" w14:textId="77777777" w:rsidR="00967AFD" w:rsidRDefault="006F6582">
      <w:pPr>
        <w:pStyle w:val="TableofFigures"/>
        <w:tabs>
          <w:tab w:val="right" w:pos="9629"/>
        </w:tabs>
        <w:rPr>
          <w:rFonts w:asciiTheme="minorHAnsi" w:eastAsiaTheme="minorEastAsia" w:hAnsiTheme="minorHAnsi" w:cstheme="minorBidi"/>
          <w:b w:val="0"/>
          <w:sz w:val="24"/>
          <w:szCs w:val="24"/>
          <w:lang w:eastAsia="en-GB"/>
        </w:rPr>
      </w:pPr>
      <w:r>
        <w:rPr>
          <w:b w:val="0"/>
          <w:lang w:eastAsia="ja-JP"/>
        </w:rPr>
        <w:fldChar w:fldCharType="begin"/>
      </w:r>
      <w:r w:rsidRPr="006543C0">
        <w:rPr>
          <w:b w:val="0"/>
        </w:rPr>
        <w:instrText xml:space="preserve"> TOC \f O \n \h \z \t "Observation" \c </w:instrText>
      </w:r>
      <w:r>
        <w:rPr>
          <w:b w:val="0"/>
          <w:lang w:eastAsia="ja-JP"/>
        </w:rPr>
        <w:fldChar w:fldCharType="separate"/>
      </w:r>
      <w:hyperlink w:anchor="_Toc118281651" w:history="1">
        <w:r w:rsidR="00967AFD" w:rsidRPr="00907CF6">
          <w:rPr>
            <w:rStyle w:val="Hyperlink"/>
            <w:rFonts w:cs="Arial"/>
            <w:noProof/>
            <w:lang w:val="en-US"/>
          </w:rPr>
          <w:t>Observation 1</w:t>
        </w:r>
        <w:r w:rsidR="00967AFD">
          <w:rPr>
            <w:rFonts w:asciiTheme="minorHAnsi" w:eastAsiaTheme="minorEastAsia" w:hAnsiTheme="minorHAnsi" w:cstheme="minorBidi"/>
            <w:b w:val="0"/>
            <w:sz w:val="24"/>
            <w:szCs w:val="24"/>
            <w:lang w:eastAsia="en-GB"/>
          </w:rPr>
          <w:tab/>
        </w:r>
        <w:r w:rsidR="00967AFD" w:rsidRPr="00907CF6">
          <w:rPr>
            <w:rStyle w:val="Hyperlink"/>
            <w:noProof/>
            <w:lang w:val="en-US"/>
          </w:rPr>
          <w:t>Logging number of LBT failures per BWP is very coarse information for network to perform any optimization.</w:t>
        </w:r>
      </w:hyperlink>
    </w:p>
    <w:p w14:paraId="58F700C4" w14:textId="77777777" w:rsidR="00967AFD" w:rsidRDefault="00E0058A">
      <w:pPr>
        <w:pStyle w:val="TableofFigures"/>
        <w:tabs>
          <w:tab w:val="right" w:pos="9629"/>
        </w:tabs>
        <w:rPr>
          <w:rFonts w:asciiTheme="minorHAnsi" w:eastAsiaTheme="minorEastAsia" w:hAnsiTheme="minorHAnsi" w:cstheme="minorBidi"/>
          <w:b w:val="0"/>
          <w:sz w:val="24"/>
          <w:szCs w:val="24"/>
          <w:lang w:eastAsia="en-GB"/>
        </w:rPr>
      </w:pPr>
      <w:hyperlink w:anchor="_Toc118281652" w:history="1">
        <w:r w:rsidR="00967AFD" w:rsidRPr="00907CF6">
          <w:rPr>
            <w:rStyle w:val="Hyperlink"/>
            <w:noProof/>
            <w:lang w:val="en-US"/>
          </w:rPr>
          <w:t>Observation 2</w:t>
        </w:r>
        <w:r w:rsidR="00967AFD">
          <w:rPr>
            <w:rFonts w:asciiTheme="minorHAnsi" w:eastAsiaTheme="minorEastAsia" w:hAnsiTheme="minorHAnsi" w:cstheme="minorBidi"/>
            <w:b w:val="0"/>
            <w:sz w:val="24"/>
            <w:szCs w:val="24"/>
            <w:lang w:eastAsia="en-GB"/>
          </w:rPr>
          <w:tab/>
        </w:r>
        <w:r w:rsidR="00967AFD" w:rsidRPr="00907CF6">
          <w:rPr>
            <w:rStyle w:val="Hyperlink"/>
            <w:noProof/>
            <w:lang w:val="en-US"/>
          </w:rPr>
          <w:t xml:space="preserve">UE may not populate </w:t>
        </w:r>
        <w:r w:rsidR="00967AFD" w:rsidRPr="00907CF6">
          <w:rPr>
            <w:rStyle w:val="Hyperlink"/>
            <w:i/>
            <w:iCs/>
            <w:noProof/>
            <w:lang w:val="en-US"/>
          </w:rPr>
          <w:t>RA-InformationCommon</w:t>
        </w:r>
        <w:r w:rsidR="00967AFD" w:rsidRPr="00907CF6">
          <w:rPr>
            <w:rStyle w:val="Hyperlink"/>
            <w:noProof/>
            <w:lang w:val="en-US"/>
          </w:rPr>
          <w:t xml:space="preserve"> IE if it is not configured with lbt-FailureRecoveryConfig.</w:t>
        </w:r>
      </w:hyperlink>
    </w:p>
    <w:p w14:paraId="53EAFDB5" w14:textId="77777777" w:rsidR="00A33276" w:rsidRDefault="006F6582" w:rsidP="00A33276">
      <w:pPr>
        <w:pStyle w:val="BodyText"/>
        <w:rPr>
          <w:rFonts w:cs="Arial"/>
        </w:rPr>
      </w:pPr>
      <w:r>
        <w:rPr>
          <w:b/>
          <w:bCs/>
        </w:rPr>
        <w:fldChar w:fldCharType="end"/>
      </w:r>
      <w:r w:rsidR="00A33276">
        <w:rPr>
          <w:rFonts w:cs="Arial"/>
        </w:rPr>
        <w:t>Based on the discussion in the previous sections we propose the following:</w:t>
      </w:r>
    </w:p>
    <w:p w14:paraId="0EDFBC91" w14:textId="77777777" w:rsidR="00044042" w:rsidRDefault="00A33276">
      <w:pPr>
        <w:pStyle w:val="TableofFigures"/>
        <w:tabs>
          <w:tab w:val="right" w:leader="dot" w:pos="9629"/>
        </w:tabs>
        <w:rPr>
          <w:rFonts w:asciiTheme="minorHAnsi" w:eastAsiaTheme="minorEastAsia" w:hAnsiTheme="minorHAnsi" w:cstheme="minorBidi"/>
          <w:b w:val="0"/>
          <w:sz w:val="24"/>
          <w:szCs w:val="24"/>
          <w:lang w:eastAsia="en-GB"/>
        </w:rPr>
      </w:pPr>
      <w:r>
        <w:rPr>
          <w:rFonts w:cs="Arial"/>
          <w:b w:val="0"/>
          <w:bCs/>
          <w:lang w:val="en-US"/>
        </w:rPr>
        <w:fldChar w:fldCharType="begin"/>
      </w:r>
      <w:r>
        <w:rPr>
          <w:rFonts w:cs="Arial"/>
          <w:b w:val="0"/>
          <w:bCs/>
          <w:lang w:val="en-US"/>
        </w:rPr>
        <w:instrText xml:space="preserve"> TOC \n \h \z \t "Proposal" \c </w:instrText>
      </w:r>
      <w:r>
        <w:rPr>
          <w:rFonts w:cs="Arial"/>
          <w:b w:val="0"/>
          <w:bCs/>
          <w:lang w:val="en-US"/>
        </w:rPr>
        <w:fldChar w:fldCharType="separate"/>
      </w:r>
      <w:hyperlink w:anchor="_Toc118375989" w:history="1">
        <w:r w:rsidR="00044042" w:rsidRPr="00BD1066">
          <w:rPr>
            <w:rStyle w:val="Hyperlink"/>
            <w:noProof/>
            <w:lang w:val="en-US"/>
          </w:rPr>
          <w:t>Proposal 1</w:t>
        </w:r>
        <w:r w:rsidR="00044042">
          <w:rPr>
            <w:rFonts w:asciiTheme="minorHAnsi" w:eastAsiaTheme="minorEastAsia" w:hAnsiTheme="minorHAnsi" w:cstheme="minorBidi"/>
            <w:b w:val="0"/>
            <w:sz w:val="24"/>
            <w:szCs w:val="24"/>
            <w:lang w:eastAsia="en-GB"/>
          </w:rPr>
          <w:tab/>
        </w:r>
        <w:r w:rsidR="00044042" w:rsidRPr="00BD1066">
          <w:rPr>
            <w:rStyle w:val="Hyperlink"/>
            <w:noProof/>
            <w:lang w:val="en-US"/>
          </w:rPr>
          <w:t>A List of RA-InformationCommon is used to capture information about the multiple RA procedures performed by the UE at different BWPs.</w:t>
        </w:r>
      </w:hyperlink>
    </w:p>
    <w:p w14:paraId="3851BC10" w14:textId="77777777" w:rsidR="00044042" w:rsidRDefault="00E0058A">
      <w:pPr>
        <w:pStyle w:val="TableofFigures"/>
        <w:tabs>
          <w:tab w:val="right" w:leader="dot" w:pos="9629"/>
        </w:tabs>
        <w:rPr>
          <w:rFonts w:asciiTheme="minorHAnsi" w:eastAsiaTheme="minorEastAsia" w:hAnsiTheme="minorHAnsi" w:cstheme="minorBidi"/>
          <w:b w:val="0"/>
          <w:sz w:val="24"/>
          <w:szCs w:val="24"/>
          <w:lang w:eastAsia="en-GB"/>
        </w:rPr>
      </w:pPr>
      <w:hyperlink w:anchor="_Toc118375990" w:history="1">
        <w:r w:rsidR="00044042" w:rsidRPr="00BD1066">
          <w:rPr>
            <w:rStyle w:val="Hyperlink"/>
            <w:rFonts w:eastAsia="DengXian" w:cs="Arial"/>
            <w:noProof/>
            <w:lang w:val="en-US"/>
          </w:rPr>
          <w:t>Proposal 2</w:t>
        </w:r>
        <w:r w:rsidR="00044042">
          <w:rPr>
            <w:rFonts w:asciiTheme="minorHAnsi" w:eastAsiaTheme="minorEastAsia" w:hAnsiTheme="minorHAnsi" w:cstheme="minorBidi"/>
            <w:b w:val="0"/>
            <w:sz w:val="24"/>
            <w:szCs w:val="24"/>
            <w:lang w:eastAsia="en-GB"/>
          </w:rPr>
          <w:tab/>
        </w:r>
        <w:r w:rsidR="00044042" w:rsidRPr="00BD1066">
          <w:rPr>
            <w:rStyle w:val="Hyperlink"/>
            <w:noProof/>
            <w:lang w:val="en-US"/>
          </w:rPr>
          <w:t>UE logs number of LBT failures per selected beam in the RA report.</w:t>
        </w:r>
      </w:hyperlink>
    </w:p>
    <w:p w14:paraId="32A8888B" w14:textId="77777777" w:rsidR="00044042" w:rsidRDefault="00E0058A">
      <w:pPr>
        <w:pStyle w:val="TableofFigures"/>
        <w:tabs>
          <w:tab w:val="right" w:leader="dot" w:pos="9629"/>
        </w:tabs>
        <w:rPr>
          <w:rFonts w:asciiTheme="minorHAnsi" w:eastAsiaTheme="minorEastAsia" w:hAnsiTheme="minorHAnsi" w:cstheme="minorBidi"/>
          <w:b w:val="0"/>
          <w:sz w:val="24"/>
          <w:szCs w:val="24"/>
          <w:lang w:eastAsia="en-GB"/>
        </w:rPr>
      </w:pPr>
      <w:hyperlink w:anchor="_Toc118375991" w:history="1">
        <w:r w:rsidR="00044042" w:rsidRPr="00BD1066">
          <w:rPr>
            <w:rStyle w:val="Hyperlink"/>
            <w:noProof/>
            <w:lang w:val="en-US"/>
          </w:rPr>
          <w:t>Proposal 3</w:t>
        </w:r>
        <w:r w:rsidR="00044042">
          <w:rPr>
            <w:rFonts w:asciiTheme="minorHAnsi" w:eastAsiaTheme="minorEastAsia" w:hAnsiTheme="minorHAnsi" w:cstheme="minorBidi"/>
            <w:b w:val="0"/>
            <w:sz w:val="24"/>
            <w:szCs w:val="24"/>
            <w:lang w:eastAsia="en-GB"/>
          </w:rPr>
          <w:tab/>
        </w:r>
        <w:r w:rsidR="00044042" w:rsidRPr="00BD1066">
          <w:rPr>
            <w:rStyle w:val="Hyperlink"/>
            <w:noProof/>
            <w:lang w:val="en-US"/>
          </w:rPr>
          <w:t>UE includes the average RSSI values per selected beam for the following quantities-  1) average RSSI for the failed channel access attempts due to LBT failures 2) average RSSI for the successful channel access attempts.</w:t>
        </w:r>
      </w:hyperlink>
    </w:p>
    <w:p w14:paraId="068B0CAC" w14:textId="77777777" w:rsidR="00044042" w:rsidRDefault="00E0058A">
      <w:pPr>
        <w:pStyle w:val="TableofFigures"/>
        <w:tabs>
          <w:tab w:val="right" w:leader="dot" w:pos="9629"/>
        </w:tabs>
        <w:rPr>
          <w:rFonts w:asciiTheme="minorHAnsi" w:eastAsiaTheme="minorEastAsia" w:hAnsiTheme="minorHAnsi" w:cstheme="minorBidi"/>
          <w:b w:val="0"/>
          <w:sz w:val="24"/>
          <w:szCs w:val="24"/>
          <w:lang w:eastAsia="en-GB"/>
        </w:rPr>
      </w:pPr>
      <w:hyperlink w:anchor="_Toc118375992" w:history="1">
        <w:r w:rsidR="00044042" w:rsidRPr="00BD1066">
          <w:rPr>
            <w:rStyle w:val="Hyperlink"/>
            <w:noProof/>
            <w:lang w:val="en-US"/>
          </w:rPr>
          <w:t>Proposal 4</w:t>
        </w:r>
        <w:r w:rsidR="00044042">
          <w:rPr>
            <w:rFonts w:asciiTheme="minorHAnsi" w:eastAsiaTheme="minorEastAsia" w:hAnsiTheme="minorHAnsi" w:cstheme="minorBidi"/>
            <w:b w:val="0"/>
            <w:sz w:val="24"/>
            <w:szCs w:val="24"/>
            <w:lang w:eastAsia="en-GB"/>
          </w:rPr>
          <w:tab/>
        </w:r>
        <w:r w:rsidR="00044042" w:rsidRPr="00BD1066">
          <w:rPr>
            <w:rStyle w:val="Hyperlink"/>
            <w:noProof/>
            <w:lang w:val="en-US"/>
          </w:rPr>
          <w:t>UE includes the average applied EDT value in UL applied by UE per selected beam for the following quantities- 1) average applied EDT value for the failed channel access attempts due to LBT failure. 2) average applied EDT value for the successful channel access attempt.</w:t>
        </w:r>
      </w:hyperlink>
    </w:p>
    <w:p w14:paraId="1F71E399" w14:textId="77777777" w:rsidR="00044042" w:rsidRDefault="00E0058A">
      <w:pPr>
        <w:pStyle w:val="TableofFigures"/>
        <w:tabs>
          <w:tab w:val="right" w:leader="dot" w:pos="9629"/>
        </w:tabs>
        <w:rPr>
          <w:rFonts w:asciiTheme="minorHAnsi" w:eastAsiaTheme="minorEastAsia" w:hAnsiTheme="minorHAnsi" w:cstheme="minorBidi"/>
          <w:b w:val="0"/>
          <w:sz w:val="24"/>
          <w:szCs w:val="24"/>
          <w:lang w:eastAsia="en-GB"/>
        </w:rPr>
      </w:pPr>
      <w:hyperlink w:anchor="_Toc118375993" w:history="1">
        <w:r w:rsidR="00044042" w:rsidRPr="00BD1066">
          <w:rPr>
            <w:rStyle w:val="Hyperlink"/>
            <w:noProof/>
            <w:lang w:val="en-US"/>
          </w:rPr>
          <w:t>Proposal 5</w:t>
        </w:r>
        <w:r w:rsidR="00044042">
          <w:rPr>
            <w:rFonts w:asciiTheme="minorHAnsi" w:eastAsiaTheme="minorEastAsia" w:hAnsiTheme="minorHAnsi" w:cstheme="minorBidi"/>
            <w:b w:val="0"/>
            <w:sz w:val="24"/>
            <w:szCs w:val="24"/>
            <w:lang w:eastAsia="en-GB"/>
          </w:rPr>
          <w:tab/>
        </w:r>
        <w:r w:rsidR="00044042" w:rsidRPr="00BD1066">
          <w:rPr>
            <w:rStyle w:val="Hyperlink"/>
            <w:noProof/>
            <w:lang w:val="en-US"/>
          </w:rPr>
          <w:t>According to RAN3 LS, UE logs in the RLF-Report information indications that consistent LBT failure indirectly caused RLF/HOF. FFS on the details</w:t>
        </w:r>
      </w:hyperlink>
    </w:p>
    <w:p w14:paraId="6F353880" w14:textId="77777777" w:rsidR="00044042" w:rsidRDefault="00E0058A">
      <w:pPr>
        <w:pStyle w:val="TableofFigures"/>
        <w:tabs>
          <w:tab w:val="right" w:leader="dot" w:pos="9629"/>
        </w:tabs>
        <w:rPr>
          <w:rFonts w:asciiTheme="minorHAnsi" w:eastAsiaTheme="minorEastAsia" w:hAnsiTheme="minorHAnsi" w:cstheme="minorBidi"/>
          <w:b w:val="0"/>
          <w:sz w:val="24"/>
          <w:szCs w:val="24"/>
          <w:lang w:eastAsia="en-GB"/>
        </w:rPr>
      </w:pPr>
      <w:hyperlink w:anchor="_Toc118375994" w:history="1">
        <w:r w:rsidR="00044042" w:rsidRPr="00BD1066">
          <w:rPr>
            <w:rStyle w:val="Hyperlink"/>
            <w:noProof/>
            <w:lang w:val="en-US"/>
          </w:rPr>
          <w:t>Proposal 6</w:t>
        </w:r>
        <w:r w:rsidR="00044042">
          <w:rPr>
            <w:rFonts w:asciiTheme="minorHAnsi" w:eastAsiaTheme="minorEastAsia" w:hAnsiTheme="minorHAnsi" w:cstheme="minorBidi"/>
            <w:b w:val="0"/>
            <w:sz w:val="24"/>
            <w:szCs w:val="24"/>
            <w:lang w:eastAsia="en-GB"/>
          </w:rPr>
          <w:tab/>
        </w:r>
        <w:r w:rsidR="00044042" w:rsidRPr="00BD1066">
          <w:rPr>
            <w:rStyle w:val="Hyperlink"/>
            <w:noProof/>
            <w:lang w:val="en-US"/>
          </w:rPr>
          <w:t>If at the moment of RLF/HOF, the UE had consistent UL LBT failures triggered in one or more BWPs at MAC layer, the RLF-Report includes information associated to the random access procedures that were initiated due to consistent UL LBT failures just before the RLF/HOF.</w:t>
        </w:r>
      </w:hyperlink>
    </w:p>
    <w:p w14:paraId="67C5711F" w14:textId="77777777" w:rsidR="00044042" w:rsidRDefault="00E0058A">
      <w:pPr>
        <w:pStyle w:val="TableofFigures"/>
        <w:tabs>
          <w:tab w:val="right" w:leader="dot" w:pos="9629"/>
        </w:tabs>
        <w:rPr>
          <w:rFonts w:asciiTheme="minorHAnsi" w:eastAsiaTheme="minorEastAsia" w:hAnsiTheme="minorHAnsi" w:cstheme="minorBidi"/>
          <w:b w:val="0"/>
          <w:sz w:val="24"/>
          <w:szCs w:val="24"/>
          <w:lang w:eastAsia="en-GB"/>
        </w:rPr>
      </w:pPr>
      <w:hyperlink w:anchor="_Toc118375995" w:history="1">
        <w:r w:rsidR="00044042" w:rsidRPr="00BD1066">
          <w:rPr>
            <w:rStyle w:val="Hyperlink"/>
            <w:noProof/>
            <w:lang w:val="en-US"/>
          </w:rPr>
          <w:t>Proposal 7</w:t>
        </w:r>
        <w:r w:rsidR="00044042">
          <w:rPr>
            <w:rFonts w:asciiTheme="minorHAnsi" w:eastAsiaTheme="minorEastAsia" w:hAnsiTheme="minorHAnsi" w:cstheme="minorBidi"/>
            <w:b w:val="0"/>
            <w:sz w:val="24"/>
            <w:szCs w:val="24"/>
            <w:lang w:eastAsia="en-GB"/>
          </w:rPr>
          <w:tab/>
        </w:r>
        <w:r w:rsidR="00044042" w:rsidRPr="00BD1066">
          <w:rPr>
            <w:rStyle w:val="Hyperlink"/>
            <w:noProof/>
            <w:lang w:val="en-US"/>
          </w:rPr>
          <w:t>UE includes the RSSI measurements in the RA-InformationCommon logged as part of RLF report. The average RSSI can be logged per selected beam level for the successful and failed channel access attempts.</w:t>
        </w:r>
      </w:hyperlink>
    </w:p>
    <w:p w14:paraId="1C919E63" w14:textId="77777777" w:rsidR="00044042" w:rsidRDefault="00E0058A">
      <w:pPr>
        <w:pStyle w:val="TableofFigures"/>
        <w:tabs>
          <w:tab w:val="right" w:leader="dot" w:pos="9629"/>
        </w:tabs>
        <w:rPr>
          <w:rFonts w:asciiTheme="minorHAnsi" w:eastAsiaTheme="minorEastAsia" w:hAnsiTheme="minorHAnsi" w:cstheme="minorBidi"/>
          <w:b w:val="0"/>
          <w:sz w:val="24"/>
          <w:szCs w:val="24"/>
          <w:lang w:eastAsia="en-GB"/>
        </w:rPr>
      </w:pPr>
      <w:hyperlink w:anchor="_Toc118375996" w:history="1">
        <w:r w:rsidR="00044042" w:rsidRPr="00BD1066">
          <w:rPr>
            <w:rStyle w:val="Hyperlink"/>
            <w:noProof/>
            <w:lang w:val="en-US"/>
          </w:rPr>
          <w:t>Proposal 8</w:t>
        </w:r>
        <w:r w:rsidR="00044042">
          <w:rPr>
            <w:rFonts w:asciiTheme="minorHAnsi" w:eastAsiaTheme="minorEastAsia" w:hAnsiTheme="minorHAnsi" w:cstheme="minorBidi"/>
            <w:b w:val="0"/>
            <w:sz w:val="24"/>
            <w:szCs w:val="24"/>
            <w:lang w:eastAsia="en-GB"/>
          </w:rPr>
          <w:tab/>
        </w:r>
        <w:r w:rsidR="00044042" w:rsidRPr="00BD1066">
          <w:rPr>
            <w:rStyle w:val="Hyperlink"/>
            <w:noProof/>
            <w:lang w:val="en-US"/>
          </w:rPr>
          <w:t xml:space="preserve">If </w:t>
        </w:r>
        <w:r w:rsidR="00044042" w:rsidRPr="00BD1066">
          <w:rPr>
            <w:rStyle w:val="Hyperlink"/>
            <w:i/>
            <w:iCs/>
            <w:noProof/>
            <w:lang w:val="en-US"/>
          </w:rPr>
          <w:t>RA-InformationCommon</w:t>
        </w:r>
        <w:r w:rsidR="00044042" w:rsidRPr="00BD1066">
          <w:rPr>
            <w:rStyle w:val="Hyperlink"/>
            <w:noProof/>
            <w:lang w:val="en-US"/>
          </w:rPr>
          <w:t xml:space="preserve"> is not present, UE includes the RSSI measurements and applied EDT value in the RLF report.</w:t>
        </w:r>
      </w:hyperlink>
    </w:p>
    <w:p w14:paraId="1975F390" w14:textId="77777777" w:rsidR="00044042" w:rsidRDefault="00E0058A">
      <w:pPr>
        <w:pStyle w:val="TableofFigures"/>
        <w:tabs>
          <w:tab w:val="right" w:leader="dot" w:pos="9629"/>
        </w:tabs>
        <w:rPr>
          <w:rFonts w:asciiTheme="minorHAnsi" w:eastAsiaTheme="minorEastAsia" w:hAnsiTheme="minorHAnsi" w:cstheme="minorBidi"/>
          <w:b w:val="0"/>
          <w:sz w:val="24"/>
          <w:szCs w:val="24"/>
          <w:lang w:eastAsia="en-GB"/>
        </w:rPr>
      </w:pPr>
      <w:hyperlink w:anchor="_Toc118375997" w:history="1">
        <w:r w:rsidR="00044042" w:rsidRPr="00BD1066">
          <w:rPr>
            <w:rStyle w:val="Hyperlink"/>
            <w:noProof/>
            <w:lang w:val="en-US"/>
          </w:rPr>
          <w:t>Proposal 9</w:t>
        </w:r>
        <w:r w:rsidR="00044042">
          <w:rPr>
            <w:rFonts w:asciiTheme="minorHAnsi" w:eastAsiaTheme="minorEastAsia" w:hAnsiTheme="minorHAnsi" w:cstheme="minorBidi"/>
            <w:b w:val="0"/>
            <w:sz w:val="24"/>
            <w:szCs w:val="24"/>
            <w:lang w:eastAsia="en-GB"/>
          </w:rPr>
          <w:tab/>
        </w:r>
        <w:r w:rsidR="00044042" w:rsidRPr="00BD1066">
          <w:rPr>
            <w:rStyle w:val="Hyperlink"/>
            <w:noProof/>
            <w:lang w:val="en-US"/>
          </w:rPr>
          <w:t>Introduce new SHR triggering conditions for NR-U, e.g. UL LBT failure prior to successfully completion of the HO.</w:t>
        </w:r>
      </w:hyperlink>
    </w:p>
    <w:p w14:paraId="5D0DAC9C" w14:textId="77777777" w:rsidR="00044042" w:rsidRDefault="00E0058A">
      <w:pPr>
        <w:pStyle w:val="TableofFigures"/>
        <w:tabs>
          <w:tab w:val="right" w:leader="dot" w:pos="9629"/>
        </w:tabs>
        <w:rPr>
          <w:rFonts w:asciiTheme="minorHAnsi" w:eastAsiaTheme="minorEastAsia" w:hAnsiTheme="minorHAnsi" w:cstheme="minorBidi"/>
          <w:b w:val="0"/>
          <w:sz w:val="24"/>
          <w:szCs w:val="24"/>
          <w:lang w:eastAsia="en-GB"/>
        </w:rPr>
      </w:pPr>
      <w:hyperlink w:anchor="_Toc118375998" w:history="1">
        <w:r w:rsidR="00044042" w:rsidRPr="00BD1066">
          <w:rPr>
            <w:rStyle w:val="Hyperlink"/>
            <w:noProof/>
            <w:lang w:val="en-US"/>
          </w:rPr>
          <w:t>Proposal 10</w:t>
        </w:r>
        <w:r w:rsidR="00044042">
          <w:rPr>
            <w:rFonts w:asciiTheme="minorHAnsi" w:eastAsiaTheme="minorEastAsia" w:hAnsiTheme="minorHAnsi" w:cstheme="minorBidi"/>
            <w:b w:val="0"/>
            <w:sz w:val="24"/>
            <w:szCs w:val="24"/>
            <w:lang w:eastAsia="en-GB"/>
          </w:rPr>
          <w:tab/>
        </w:r>
        <w:r w:rsidR="00044042" w:rsidRPr="00BD1066">
          <w:rPr>
            <w:rStyle w:val="Hyperlink"/>
            <w:noProof/>
            <w:lang w:val="en-US"/>
          </w:rPr>
          <w:t>SHR includes information associated to the random access procedures that were initiated due to such consistent UL LBT failures just before the successful HO completion.</w:t>
        </w:r>
      </w:hyperlink>
    </w:p>
    <w:p w14:paraId="0089C6DB" w14:textId="70A3B995" w:rsidR="00C01F33" w:rsidRPr="00B11B74" w:rsidRDefault="00A33276" w:rsidP="00B11B74">
      <w:pPr>
        <w:pStyle w:val="BodyText"/>
        <w:rPr>
          <w:b/>
          <w:bCs/>
        </w:rPr>
      </w:pPr>
      <w:r>
        <w:rPr>
          <w:rFonts w:cs="Arial"/>
          <w:b/>
          <w:bCs/>
          <w:lang w:val="en-US"/>
        </w:rPr>
        <w:fldChar w:fldCharType="end"/>
      </w:r>
    </w:p>
    <w:p w14:paraId="409E695F" w14:textId="32C88D82" w:rsidR="00F507D1" w:rsidRPr="00CE0424" w:rsidRDefault="004155DA" w:rsidP="00CE0424">
      <w:pPr>
        <w:pStyle w:val="Heading1"/>
      </w:pPr>
      <w:bookmarkStart w:id="16" w:name="_In-sequence_SDU_delivery"/>
      <w:bookmarkEnd w:id="16"/>
      <w:r>
        <w:t>4</w:t>
      </w:r>
      <w:r>
        <w:tab/>
      </w:r>
      <w:r w:rsidR="00F507D1" w:rsidRPr="00CE0424">
        <w:t>References</w:t>
      </w:r>
    </w:p>
    <w:p w14:paraId="3D774ED5" w14:textId="7347EA15" w:rsidR="0089010F" w:rsidRDefault="00937AE9" w:rsidP="006F2B71">
      <w:pPr>
        <w:pStyle w:val="Reference"/>
      </w:pPr>
      <w:bookmarkStart w:id="17" w:name="_Ref110088059"/>
      <w:r w:rsidRPr="00937AE9">
        <w:t>RP-221825, Further enhancement of data collection for SON (Self-Organising Networks)/MDT (Minimization of Drive Tests) in NR standalone and MR-DC (Multi-Radio Dual Connectivity), 3GPP TSG RAN meeting #</w:t>
      </w:r>
      <w:r w:rsidRPr="00937AE9">
        <w:rPr>
          <w:rFonts w:hint="eastAsia"/>
        </w:rPr>
        <w:t>96</w:t>
      </w:r>
      <w:r w:rsidRPr="00937AE9">
        <w:t>, Budapest, Hungary, June 6-9, 2022</w:t>
      </w:r>
      <w:bookmarkEnd w:id="17"/>
      <w:r w:rsidR="00A2652F">
        <w:t>.</w:t>
      </w:r>
    </w:p>
    <w:p w14:paraId="46AA98C4" w14:textId="3EA2D3BC" w:rsidR="00A2652F" w:rsidRPr="00937AE9" w:rsidRDefault="00E3797A" w:rsidP="006F2B71">
      <w:pPr>
        <w:pStyle w:val="Reference"/>
      </w:pPr>
      <w:r w:rsidRPr="00E3797A">
        <w:rPr>
          <w:rFonts w:cs="Arial"/>
          <w:bCs/>
        </w:rPr>
        <w:t>R3-225241</w:t>
      </w:r>
      <w:r>
        <w:rPr>
          <w:rFonts w:cs="Arial"/>
          <w:bCs/>
        </w:rPr>
        <w:t xml:space="preserve">, </w:t>
      </w:r>
      <w:r w:rsidR="000607CD" w:rsidRPr="008A06CF">
        <w:rPr>
          <w:rFonts w:cs="Arial"/>
          <w:bCs/>
        </w:rPr>
        <w:t xml:space="preserve">LS on </w:t>
      </w:r>
      <w:r w:rsidR="000607CD">
        <w:rPr>
          <w:rFonts w:cs="Arial"/>
          <w:bCs/>
        </w:rPr>
        <w:t>NR-U support for MRO</w:t>
      </w:r>
      <w:r>
        <w:rPr>
          <w:rFonts w:cs="Arial"/>
          <w:bCs/>
        </w:rPr>
        <w:t xml:space="preserve">, </w:t>
      </w:r>
      <w:r w:rsidR="00172DF0" w:rsidRPr="00172DF0">
        <w:rPr>
          <w:rFonts w:cs="Arial"/>
          <w:bCs/>
        </w:rPr>
        <w:t>3GPP TSG-RAN WG2 #117-e</w:t>
      </w:r>
      <w:r w:rsidR="00F63ABA">
        <w:rPr>
          <w:rFonts w:cs="Arial"/>
          <w:bCs/>
        </w:rPr>
        <w:t>,</w:t>
      </w:r>
      <w:r w:rsidR="00F63ABA" w:rsidRPr="00F63ABA">
        <w:rPr>
          <w:rFonts w:cs="Arial"/>
          <w:bCs/>
        </w:rPr>
        <w:t xml:space="preserve"> 15 – 24 Aug 2022</w:t>
      </w:r>
    </w:p>
    <w:p w14:paraId="2FB745D1" w14:textId="77777777" w:rsidR="009D3984" w:rsidRDefault="009D3984" w:rsidP="00AB43E8">
      <w:pPr>
        <w:pStyle w:val="BodyText"/>
      </w:pPr>
    </w:p>
    <w:sectPr w:rsidR="009D398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317EE" w14:textId="77777777" w:rsidR="007D203E" w:rsidRDefault="007D203E">
      <w:r>
        <w:separator/>
      </w:r>
    </w:p>
  </w:endnote>
  <w:endnote w:type="continuationSeparator" w:id="0">
    <w:p w14:paraId="21B0A73D" w14:textId="77777777" w:rsidR="007D203E" w:rsidRDefault="007D203E">
      <w:r>
        <w:continuationSeparator/>
      </w:r>
    </w:p>
  </w:endnote>
  <w:endnote w:type="continuationNotice" w:id="1">
    <w:p w14:paraId="2B1E74CE" w14:textId="77777777" w:rsidR="007D203E" w:rsidRDefault="007D20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panose1 w:val="00000500000000000000"/>
    <w:charset w:val="00"/>
    <w:family w:val="auto"/>
    <w:notTrueType/>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F7D14" w14:textId="77777777" w:rsidR="00D32C1E" w:rsidRDefault="00D32C1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79321" w14:textId="77777777" w:rsidR="007D203E" w:rsidRDefault="007D203E">
      <w:r>
        <w:separator/>
      </w:r>
    </w:p>
  </w:footnote>
  <w:footnote w:type="continuationSeparator" w:id="0">
    <w:p w14:paraId="73D09D65" w14:textId="77777777" w:rsidR="007D203E" w:rsidRDefault="007D203E">
      <w:r>
        <w:continuationSeparator/>
      </w:r>
    </w:p>
  </w:footnote>
  <w:footnote w:type="continuationNotice" w:id="1">
    <w:p w14:paraId="36364CCD" w14:textId="77777777" w:rsidR="007D203E" w:rsidRDefault="007D20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809BC" w14:textId="77777777" w:rsidR="00D32C1E" w:rsidRDefault="00D32C1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AA68C50C"/>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D5F243D8">
      <w:start w:val="1"/>
      <w:numFmt w:val="lowerRoman"/>
      <w:pStyle w:val="ListNumber3"/>
      <w:lvlText w:val="%1."/>
      <w:lvlJc w:val="right"/>
      <w:pPr>
        <w:ind w:left="926" w:hanging="360"/>
      </w:pPr>
    </w:lvl>
    <w:lvl w:ilvl="1" w:tplc="45EA8BF0">
      <w:numFmt w:val="decimal"/>
      <w:lvlText w:val=""/>
      <w:lvlJc w:val="left"/>
    </w:lvl>
    <w:lvl w:ilvl="2" w:tplc="FBD81F44">
      <w:numFmt w:val="decimal"/>
      <w:lvlText w:val=""/>
      <w:lvlJc w:val="left"/>
    </w:lvl>
    <w:lvl w:ilvl="3" w:tplc="CF602318">
      <w:numFmt w:val="decimal"/>
      <w:lvlText w:val=""/>
      <w:lvlJc w:val="left"/>
    </w:lvl>
    <w:lvl w:ilvl="4" w:tplc="C6600A4C">
      <w:numFmt w:val="decimal"/>
      <w:lvlText w:val=""/>
      <w:lvlJc w:val="left"/>
    </w:lvl>
    <w:lvl w:ilvl="5" w:tplc="8924D288">
      <w:numFmt w:val="decimal"/>
      <w:lvlText w:val=""/>
      <w:lvlJc w:val="left"/>
    </w:lvl>
    <w:lvl w:ilvl="6" w:tplc="63FC3666">
      <w:numFmt w:val="decimal"/>
      <w:lvlText w:val=""/>
      <w:lvlJc w:val="left"/>
    </w:lvl>
    <w:lvl w:ilvl="7" w:tplc="65BAFA00">
      <w:numFmt w:val="decimal"/>
      <w:lvlText w:val=""/>
      <w:lvlJc w:val="left"/>
    </w:lvl>
    <w:lvl w:ilvl="8" w:tplc="633689B0">
      <w:numFmt w:val="decimal"/>
      <w:lvlText w:val=""/>
      <w:lvlJc w:val="left"/>
    </w:lvl>
  </w:abstractNum>
  <w:abstractNum w:abstractNumId="3" w15:restartNumberingAfterBreak="0">
    <w:nsid w:val="02552047"/>
    <w:multiLevelType w:val="multilevel"/>
    <w:tmpl w:val="2BBC247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CA247E"/>
    <w:multiLevelType w:val="hybridMultilevel"/>
    <w:tmpl w:val="804C4FCA"/>
    <w:lvl w:ilvl="0" w:tplc="F1307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0526AA"/>
    <w:multiLevelType w:val="hybridMultilevel"/>
    <w:tmpl w:val="951E03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8" w15:restartNumberingAfterBreak="0">
    <w:nsid w:val="173E62D4"/>
    <w:multiLevelType w:val="hybridMultilevel"/>
    <w:tmpl w:val="63D07C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C736CB"/>
    <w:multiLevelType w:val="hybridMultilevel"/>
    <w:tmpl w:val="1DA6E57E"/>
    <w:lvl w:ilvl="0" w:tplc="61A2DBBA">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27518AC"/>
    <w:multiLevelType w:val="hybridMultilevel"/>
    <w:tmpl w:val="76A8A94E"/>
    <w:lvl w:ilvl="0" w:tplc="93140BF6">
      <w:start w:val="1"/>
      <w:numFmt w:val="bullet"/>
      <w:lvlText w:val="●"/>
      <w:lvlJc w:val="left"/>
      <w:pPr>
        <w:tabs>
          <w:tab w:val="num" w:pos="720"/>
        </w:tabs>
        <w:ind w:left="720" w:hanging="360"/>
      </w:pPr>
      <w:rPr>
        <w:rFonts w:ascii="Ericsson Hilda" w:hAnsi="Ericsson Hilda" w:hint="default"/>
      </w:rPr>
    </w:lvl>
    <w:lvl w:ilvl="1" w:tplc="4A1ED9A6" w:tentative="1">
      <w:start w:val="1"/>
      <w:numFmt w:val="bullet"/>
      <w:lvlText w:val="●"/>
      <w:lvlJc w:val="left"/>
      <w:pPr>
        <w:tabs>
          <w:tab w:val="num" w:pos="1440"/>
        </w:tabs>
        <w:ind w:left="1440" w:hanging="360"/>
      </w:pPr>
      <w:rPr>
        <w:rFonts w:ascii="Ericsson Hilda" w:hAnsi="Ericsson Hilda" w:hint="default"/>
      </w:rPr>
    </w:lvl>
    <w:lvl w:ilvl="2" w:tplc="6610E468" w:tentative="1">
      <w:start w:val="1"/>
      <w:numFmt w:val="bullet"/>
      <w:lvlText w:val="●"/>
      <w:lvlJc w:val="left"/>
      <w:pPr>
        <w:tabs>
          <w:tab w:val="num" w:pos="2160"/>
        </w:tabs>
        <w:ind w:left="2160" w:hanging="360"/>
      </w:pPr>
      <w:rPr>
        <w:rFonts w:ascii="Ericsson Hilda" w:hAnsi="Ericsson Hilda" w:hint="default"/>
      </w:rPr>
    </w:lvl>
    <w:lvl w:ilvl="3" w:tplc="20104B72" w:tentative="1">
      <w:start w:val="1"/>
      <w:numFmt w:val="bullet"/>
      <w:lvlText w:val="●"/>
      <w:lvlJc w:val="left"/>
      <w:pPr>
        <w:tabs>
          <w:tab w:val="num" w:pos="2880"/>
        </w:tabs>
        <w:ind w:left="2880" w:hanging="360"/>
      </w:pPr>
      <w:rPr>
        <w:rFonts w:ascii="Ericsson Hilda" w:hAnsi="Ericsson Hilda" w:hint="default"/>
      </w:rPr>
    </w:lvl>
    <w:lvl w:ilvl="4" w:tplc="AFA25C9A" w:tentative="1">
      <w:start w:val="1"/>
      <w:numFmt w:val="bullet"/>
      <w:lvlText w:val="●"/>
      <w:lvlJc w:val="left"/>
      <w:pPr>
        <w:tabs>
          <w:tab w:val="num" w:pos="3600"/>
        </w:tabs>
        <w:ind w:left="3600" w:hanging="360"/>
      </w:pPr>
      <w:rPr>
        <w:rFonts w:ascii="Ericsson Hilda" w:hAnsi="Ericsson Hilda" w:hint="default"/>
      </w:rPr>
    </w:lvl>
    <w:lvl w:ilvl="5" w:tplc="F42AA9B8" w:tentative="1">
      <w:start w:val="1"/>
      <w:numFmt w:val="bullet"/>
      <w:lvlText w:val="●"/>
      <w:lvlJc w:val="left"/>
      <w:pPr>
        <w:tabs>
          <w:tab w:val="num" w:pos="4320"/>
        </w:tabs>
        <w:ind w:left="4320" w:hanging="360"/>
      </w:pPr>
      <w:rPr>
        <w:rFonts w:ascii="Ericsson Hilda" w:hAnsi="Ericsson Hilda" w:hint="default"/>
      </w:rPr>
    </w:lvl>
    <w:lvl w:ilvl="6" w:tplc="83FCD300" w:tentative="1">
      <w:start w:val="1"/>
      <w:numFmt w:val="bullet"/>
      <w:lvlText w:val="●"/>
      <w:lvlJc w:val="left"/>
      <w:pPr>
        <w:tabs>
          <w:tab w:val="num" w:pos="5040"/>
        </w:tabs>
        <w:ind w:left="5040" w:hanging="360"/>
      </w:pPr>
      <w:rPr>
        <w:rFonts w:ascii="Ericsson Hilda" w:hAnsi="Ericsson Hilda" w:hint="default"/>
      </w:rPr>
    </w:lvl>
    <w:lvl w:ilvl="7" w:tplc="3BC0A2E2" w:tentative="1">
      <w:start w:val="1"/>
      <w:numFmt w:val="bullet"/>
      <w:lvlText w:val="●"/>
      <w:lvlJc w:val="left"/>
      <w:pPr>
        <w:tabs>
          <w:tab w:val="num" w:pos="5760"/>
        </w:tabs>
        <w:ind w:left="5760" w:hanging="360"/>
      </w:pPr>
      <w:rPr>
        <w:rFonts w:ascii="Ericsson Hilda" w:hAnsi="Ericsson Hilda" w:hint="default"/>
      </w:rPr>
    </w:lvl>
    <w:lvl w:ilvl="8" w:tplc="47E45C66"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hybridMultilevel"/>
    <w:tmpl w:val="456CAACC"/>
    <w:lvl w:ilvl="0" w:tplc="3ECA502E">
      <w:start w:val="1"/>
      <w:numFmt w:val="decimal"/>
      <w:lvlText w:val="Proposal %1:"/>
      <w:lvlJc w:val="left"/>
      <w:pPr>
        <w:tabs>
          <w:tab w:val="num" w:pos="1304"/>
        </w:tabs>
        <w:ind w:left="1304" w:hanging="1304"/>
      </w:pPr>
      <w:rPr>
        <w:rFonts w:hint="default"/>
      </w:rPr>
    </w:lvl>
    <w:lvl w:ilvl="1" w:tplc="61685086">
      <w:start w:val="1"/>
      <w:numFmt w:val="lowerLetter"/>
      <w:lvlText w:val="%2."/>
      <w:lvlJc w:val="left"/>
      <w:pPr>
        <w:tabs>
          <w:tab w:val="num" w:pos="1440"/>
        </w:tabs>
        <w:ind w:left="1440" w:hanging="360"/>
      </w:pPr>
    </w:lvl>
    <w:lvl w:ilvl="2" w:tplc="9D9851B6">
      <w:start w:val="1"/>
      <w:numFmt w:val="lowerRoman"/>
      <w:lvlText w:val="%3."/>
      <w:lvlJc w:val="right"/>
      <w:pPr>
        <w:tabs>
          <w:tab w:val="num" w:pos="2160"/>
        </w:tabs>
        <w:ind w:left="2160" w:hanging="180"/>
      </w:pPr>
    </w:lvl>
    <w:lvl w:ilvl="3" w:tplc="3C10AC86">
      <w:start w:val="1"/>
      <w:numFmt w:val="decimal"/>
      <w:lvlText w:val="%4."/>
      <w:lvlJc w:val="left"/>
      <w:pPr>
        <w:tabs>
          <w:tab w:val="num" w:pos="2880"/>
        </w:tabs>
        <w:ind w:left="2880" w:hanging="360"/>
      </w:pPr>
    </w:lvl>
    <w:lvl w:ilvl="4" w:tplc="25EAE0E8">
      <w:start w:val="1"/>
      <w:numFmt w:val="lowerLetter"/>
      <w:lvlText w:val="%5."/>
      <w:lvlJc w:val="left"/>
      <w:pPr>
        <w:tabs>
          <w:tab w:val="num" w:pos="3600"/>
        </w:tabs>
        <w:ind w:left="3600" w:hanging="360"/>
      </w:pPr>
    </w:lvl>
    <w:lvl w:ilvl="5" w:tplc="D70C7684">
      <w:start w:val="1"/>
      <w:numFmt w:val="lowerRoman"/>
      <w:lvlText w:val="%6."/>
      <w:lvlJc w:val="right"/>
      <w:pPr>
        <w:tabs>
          <w:tab w:val="num" w:pos="4320"/>
        </w:tabs>
        <w:ind w:left="4320" w:hanging="180"/>
      </w:pPr>
    </w:lvl>
    <w:lvl w:ilvl="6" w:tplc="2AE84D28">
      <w:start w:val="1"/>
      <w:numFmt w:val="decimal"/>
      <w:lvlText w:val="%7."/>
      <w:lvlJc w:val="left"/>
      <w:pPr>
        <w:tabs>
          <w:tab w:val="num" w:pos="5040"/>
        </w:tabs>
        <w:ind w:left="5040" w:hanging="360"/>
      </w:pPr>
    </w:lvl>
    <w:lvl w:ilvl="7" w:tplc="8EA839D4">
      <w:start w:val="1"/>
      <w:numFmt w:val="lowerLetter"/>
      <w:lvlText w:val="%8."/>
      <w:lvlJc w:val="left"/>
      <w:pPr>
        <w:tabs>
          <w:tab w:val="num" w:pos="5760"/>
        </w:tabs>
        <w:ind w:left="5760" w:hanging="360"/>
      </w:pPr>
    </w:lvl>
    <w:lvl w:ilvl="8" w:tplc="C4F44B70">
      <w:start w:val="1"/>
      <w:numFmt w:val="lowerRoman"/>
      <w:lvlText w:val="%9."/>
      <w:lvlJc w:val="right"/>
      <w:pPr>
        <w:tabs>
          <w:tab w:val="num" w:pos="6480"/>
        </w:tabs>
        <w:ind w:left="6480" w:hanging="180"/>
      </w:pPr>
    </w:lvl>
  </w:abstractNum>
  <w:abstractNum w:abstractNumId="14" w15:restartNumberingAfterBreak="0">
    <w:nsid w:val="2EDB36B0"/>
    <w:multiLevelType w:val="hybridMultilevel"/>
    <w:tmpl w:val="88B2916C"/>
    <w:lvl w:ilvl="0" w:tplc="041D000F">
      <w:start w:val="1"/>
      <w:numFmt w:val="decimal"/>
      <w:lvlText w:val="%1."/>
      <w:lvlJc w:val="left"/>
      <w:pPr>
        <w:ind w:left="780" w:hanging="360"/>
      </w:pPr>
    </w:lvl>
    <w:lvl w:ilvl="1" w:tplc="041D0019" w:tentative="1">
      <w:start w:val="1"/>
      <w:numFmt w:val="lowerLetter"/>
      <w:lvlText w:val="%2."/>
      <w:lvlJc w:val="left"/>
      <w:pPr>
        <w:ind w:left="1500" w:hanging="360"/>
      </w:pPr>
    </w:lvl>
    <w:lvl w:ilvl="2" w:tplc="041D001B" w:tentative="1">
      <w:start w:val="1"/>
      <w:numFmt w:val="lowerRoman"/>
      <w:lvlText w:val="%3."/>
      <w:lvlJc w:val="right"/>
      <w:pPr>
        <w:ind w:left="2220" w:hanging="180"/>
      </w:pPr>
    </w:lvl>
    <w:lvl w:ilvl="3" w:tplc="041D000F" w:tentative="1">
      <w:start w:val="1"/>
      <w:numFmt w:val="decimal"/>
      <w:lvlText w:val="%4."/>
      <w:lvlJc w:val="left"/>
      <w:pPr>
        <w:ind w:left="2940" w:hanging="360"/>
      </w:pPr>
    </w:lvl>
    <w:lvl w:ilvl="4" w:tplc="041D0019" w:tentative="1">
      <w:start w:val="1"/>
      <w:numFmt w:val="lowerLetter"/>
      <w:lvlText w:val="%5."/>
      <w:lvlJc w:val="left"/>
      <w:pPr>
        <w:ind w:left="3660" w:hanging="360"/>
      </w:pPr>
    </w:lvl>
    <w:lvl w:ilvl="5" w:tplc="041D001B" w:tentative="1">
      <w:start w:val="1"/>
      <w:numFmt w:val="lowerRoman"/>
      <w:lvlText w:val="%6."/>
      <w:lvlJc w:val="right"/>
      <w:pPr>
        <w:ind w:left="4380" w:hanging="180"/>
      </w:pPr>
    </w:lvl>
    <w:lvl w:ilvl="6" w:tplc="041D000F" w:tentative="1">
      <w:start w:val="1"/>
      <w:numFmt w:val="decimal"/>
      <w:lvlText w:val="%7."/>
      <w:lvlJc w:val="left"/>
      <w:pPr>
        <w:ind w:left="5100" w:hanging="360"/>
      </w:pPr>
    </w:lvl>
    <w:lvl w:ilvl="7" w:tplc="041D0019" w:tentative="1">
      <w:start w:val="1"/>
      <w:numFmt w:val="lowerLetter"/>
      <w:lvlText w:val="%8."/>
      <w:lvlJc w:val="left"/>
      <w:pPr>
        <w:ind w:left="5820" w:hanging="360"/>
      </w:pPr>
    </w:lvl>
    <w:lvl w:ilvl="8" w:tplc="041D001B" w:tentative="1">
      <w:start w:val="1"/>
      <w:numFmt w:val="lowerRoman"/>
      <w:lvlText w:val="%9."/>
      <w:lvlJc w:val="right"/>
      <w:pPr>
        <w:ind w:left="654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984066"/>
    <w:multiLevelType w:val="hybridMultilevel"/>
    <w:tmpl w:val="062C1D8E"/>
    <w:lvl w:ilvl="0" w:tplc="937217DE">
      <w:start w:val="1"/>
      <w:numFmt w:val="lowerLetter"/>
      <w:lvlText w:val="%1)"/>
      <w:lvlJc w:val="left"/>
      <w:pPr>
        <w:ind w:left="1494" w:hanging="360"/>
      </w:pPr>
      <w:rPr>
        <w:rFonts w:hint="default"/>
      </w:rPr>
    </w:lvl>
    <w:lvl w:ilvl="1" w:tplc="041D0019" w:tentative="1">
      <w:start w:val="1"/>
      <w:numFmt w:val="lowerLetter"/>
      <w:lvlText w:val="%2."/>
      <w:lvlJc w:val="left"/>
      <w:pPr>
        <w:ind w:left="2214" w:hanging="360"/>
      </w:pPr>
    </w:lvl>
    <w:lvl w:ilvl="2" w:tplc="041D001B" w:tentative="1">
      <w:start w:val="1"/>
      <w:numFmt w:val="lowerRoman"/>
      <w:lvlText w:val="%3."/>
      <w:lvlJc w:val="right"/>
      <w:pPr>
        <w:ind w:left="2934" w:hanging="180"/>
      </w:pPr>
    </w:lvl>
    <w:lvl w:ilvl="3" w:tplc="041D000F" w:tentative="1">
      <w:start w:val="1"/>
      <w:numFmt w:val="decimal"/>
      <w:lvlText w:val="%4."/>
      <w:lvlJc w:val="left"/>
      <w:pPr>
        <w:ind w:left="3654" w:hanging="360"/>
      </w:pPr>
    </w:lvl>
    <w:lvl w:ilvl="4" w:tplc="041D0019" w:tentative="1">
      <w:start w:val="1"/>
      <w:numFmt w:val="lowerLetter"/>
      <w:lvlText w:val="%5."/>
      <w:lvlJc w:val="left"/>
      <w:pPr>
        <w:ind w:left="4374" w:hanging="360"/>
      </w:pPr>
    </w:lvl>
    <w:lvl w:ilvl="5" w:tplc="041D001B" w:tentative="1">
      <w:start w:val="1"/>
      <w:numFmt w:val="lowerRoman"/>
      <w:lvlText w:val="%6."/>
      <w:lvlJc w:val="right"/>
      <w:pPr>
        <w:ind w:left="5094" w:hanging="180"/>
      </w:pPr>
    </w:lvl>
    <w:lvl w:ilvl="6" w:tplc="041D000F" w:tentative="1">
      <w:start w:val="1"/>
      <w:numFmt w:val="decimal"/>
      <w:lvlText w:val="%7."/>
      <w:lvlJc w:val="left"/>
      <w:pPr>
        <w:ind w:left="5814" w:hanging="360"/>
      </w:pPr>
    </w:lvl>
    <w:lvl w:ilvl="7" w:tplc="041D0019" w:tentative="1">
      <w:start w:val="1"/>
      <w:numFmt w:val="lowerLetter"/>
      <w:lvlText w:val="%8."/>
      <w:lvlJc w:val="left"/>
      <w:pPr>
        <w:ind w:left="6534" w:hanging="360"/>
      </w:pPr>
    </w:lvl>
    <w:lvl w:ilvl="8" w:tplc="041D001B" w:tentative="1">
      <w:start w:val="1"/>
      <w:numFmt w:val="lowerRoman"/>
      <w:lvlText w:val="%9."/>
      <w:lvlJc w:val="right"/>
      <w:pPr>
        <w:ind w:left="7254" w:hanging="180"/>
      </w:p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38514B"/>
    <w:multiLevelType w:val="hybridMultilevel"/>
    <w:tmpl w:val="95DEE96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AA46647"/>
    <w:multiLevelType w:val="hybridMultilevel"/>
    <w:tmpl w:val="0AB2BD64"/>
    <w:lvl w:ilvl="0" w:tplc="489869D4">
      <w:start w:val="1"/>
      <w:numFmt w:val="decimal"/>
      <w:pStyle w:val="Propos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AA58FF"/>
    <w:multiLevelType w:val="hybridMultilevel"/>
    <w:tmpl w:val="FABE11C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0D73A89"/>
    <w:multiLevelType w:val="hybridMultilevel"/>
    <w:tmpl w:val="AA68EAFA"/>
    <w:lvl w:ilvl="0" w:tplc="6EBCB46A">
      <w:start w:val="1"/>
      <w:numFmt w:val="bullet"/>
      <w:lvlText w:val=""/>
      <w:lvlJc w:val="left"/>
      <w:pPr>
        <w:ind w:left="720" w:hanging="360"/>
      </w:pPr>
      <w:rPr>
        <w:rFonts w:ascii="Symbol" w:hAnsi="Symbol" w:hint="default"/>
        <w:lang w:val="en-US"/>
      </w:rPr>
    </w:lvl>
    <w:lvl w:ilvl="1" w:tplc="041D0001">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375EAB"/>
    <w:multiLevelType w:val="hybridMultilevel"/>
    <w:tmpl w:val="6584E30C"/>
    <w:lvl w:ilvl="0" w:tplc="041D0017">
      <w:start w:val="1"/>
      <w:numFmt w:val="lowerLetter"/>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AB416AA"/>
    <w:multiLevelType w:val="hybridMultilevel"/>
    <w:tmpl w:val="6430DF96"/>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191560"/>
    <w:multiLevelType w:val="hybridMultilevel"/>
    <w:tmpl w:val="A48C2C4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057632F"/>
    <w:multiLevelType w:val="hybridMultilevel"/>
    <w:tmpl w:val="F2EE4EC4"/>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B0E8677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521EDB"/>
    <w:multiLevelType w:val="hybridMultilevel"/>
    <w:tmpl w:val="58CE3B9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45E575B"/>
    <w:multiLevelType w:val="hybridMultilevel"/>
    <w:tmpl w:val="062C1D8E"/>
    <w:lvl w:ilvl="0" w:tplc="937217DE">
      <w:start w:val="1"/>
      <w:numFmt w:val="lowerLetter"/>
      <w:lvlText w:val="%1)"/>
      <w:lvlJc w:val="left"/>
      <w:pPr>
        <w:ind w:left="1494" w:hanging="360"/>
      </w:pPr>
      <w:rPr>
        <w:rFonts w:hint="default"/>
      </w:rPr>
    </w:lvl>
    <w:lvl w:ilvl="1" w:tplc="041D0019" w:tentative="1">
      <w:start w:val="1"/>
      <w:numFmt w:val="lowerLetter"/>
      <w:lvlText w:val="%2."/>
      <w:lvlJc w:val="left"/>
      <w:pPr>
        <w:ind w:left="2214" w:hanging="360"/>
      </w:pPr>
    </w:lvl>
    <w:lvl w:ilvl="2" w:tplc="041D001B" w:tentative="1">
      <w:start w:val="1"/>
      <w:numFmt w:val="lowerRoman"/>
      <w:lvlText w:val="%3."/>
      <w:lvlJc w:val="right"/>
      <w:pPr>
        <w:ind w:left="2934" w:hanging="180"/>
      </w:pPr>
    </w:lvl>
    <w:lvl w:ilvl="3" w:tplc="041D000F" w:tentative="1">
      <w:start w:val="1"/>
      <w:numFmt w:val="decimal"/>
      <w:lvlText w:val="%4."/>
      <w:lvlJc w:val="left"/>
      <w:pPr>
        <w:ind w:left="3654" w:hanging="360"/>
      </w:pPr>
    </w:lvl>
    <w:lvl w:ilvl="4" w:tplc="041D0019" w:tentative="1">
      <w:start w:val="1"/>
      <w:numFmt w:val="lowerLetter"/>
      <w:lvlText w:val="%5."/>
      <w:lvlJc w:val="left"/>
      <w:pPr>
        <w:ind w:left="4374" w:hanging="360"/>
      </w:pPr>
    </w:lvl>
    <w:lvl w:ilvl="5" w:tplc="041D001B" w:tentative="1">
      <w:start w:val="1"/>
      <w:numFmt w:val="lowerRoman"/>
      <w:lvlText w:val="%6."/>
      <w:lvlJc w:val="right"/>
      <w:pPr>
        <w:ind w:left="5094" w:hanging="180"/>
      </w:pPr>
    </w:lvl>
    <w:lvl w:ilvl="6" w:tplc="041D000F" w:tentative="1">
      <w:start w:val="1"/>
      <w:numFmt w:val="decimal"/>
      <w:lvlText w:val="%7."/>
      <w:lvlJc w:val="left"/>
      <w:pPr>
        <w:ind w:left="5814" w:hanging="360"/>
      </w:pPr>
    </w:lvl>
    <w:lvl w:ilvl="7" w:tplc="041D0019" w:tentative="1">
      <w:start w:val="1"/>
      <w:numFmt w:val="lowerLetter"/>
      <w:lvlText w:val="%8."/>
      <w:lvlJc w:val="left"/>
      <w:pPr>
        <w:ind w:left="6534" w:hanging="360"/>
      </w:pPr>
    </w:lvl>
    <w:lvl w:ilvl="8" w:tplc="041D001B" w:tentative="1">
      <w:start w:val="1"/>
      <w:numFmt w:val="lowerRoman"/>
      <w:lvlText w:val="%9."/>
      <w:lvlJc w:val="right"/>
      <w:pPr>
        <w:ind w:left="7254" w:hanging="180"/>
      </w:pPr>
    </w:lvl>
  </w:abstractNum>
  <w:abstractNum w:abstractNumId="35"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AA41653"/>
    <w:multiLevelType w:val="multilevel"/>
    <w:tmpl w:val="5AA4165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C351E6D"/>
    <w:multiLevelType w:val="hybridMultilevel"/>
    <w:tmpl w:val="C0C246DA"/>
    <w:lvl w:ilvl="0" w:tplc="041D0011">
      <w:start w:val="1"/>
      <w:numFmt w:val="decimal"/>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3D371F4"/>
    <w:multiLevelType w:val="hybridMultilevel"/>
    <w:tmpl w:val="0082D7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64369F1"/>
    <w:multiLevelType w:val="hybridMultilevel"/>
    <w:tmpl w:val="5770CFA6"/>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6B6962EF"/>
    <w:multiLevelType w:val="hybridMultilevel"/>
    <w:tmpl w:val="8FA29BD4"/>
    <w:lvl w:ilvl="0" w:tplc="B19894C2">
      <w:start w:val="1"/>
      <w:numFmt w:val="bullet"/>
      <w:lvlText w:val="●"/>
      <w:lvlJc w:val="left"/>
      <w:pPr>
        <w:tabs>
          <w:tab w:val="num" w:pos="360"/>
        </w:tabs>
        <w:ind w:left="360" w:hanging="360"/>
      </w:pPr>
      <w:rPr>
        <w:rFonts w:ascii="Ericsson Hilda" w:hAnsi="Ericsson Hilda" w:hint="default"/>
      </w:rPr>
    </w:lvl>
    <w:lvl w:ilvl="1" w:tplc="634A90FE">
      <w:start w:val="1"/>
      <w:numFmt w:val="bullet"/>
      <w:lvlText w:val="●"/>
      <w:lvlJc w:val="left"/>
      <w:pPr>
        <w:tabs>
          <w:tab w:val="num" w:pos="1080"/>
        </w:tabs>
        <w:ind w:left="1080" w:hanging="360"/>
      </w:pPr>
      <w:rPr>
        <w:rFonts w:ascii="Ericsson Hilda" w:hAnsi="Ericsson Hilda" w:hint="default"/>
      </w:rPr>
    </w:lvl>
    <w:lvl w:ilvl="2" w:tplc="D464A630">
      <w:numFmt w:val="bullet"/>
      <w:lvlText w:val="●"/>
      <w:lvlJc w:val="left"/>
      <w:pPr>
        <w:tabs>
          <w:tab w:val="num" w:pos="1800"/>
        </w:tabs>
        <w:ind w:left="1800" w:hanging="360"/>
      </w:pPr>
      <w:rPr>
        <w:rFonts w:ascii="Ericsson Hilda" w:hAnsi="Ericsson Hilda" w:hint="default"/>
      </w:rPr>
    </w:lvl>
    <w:lvl w:ilvl="3" w:tplc="33F6C332">
      <w:numFmt w:val="bullet"/>
      <w:lvlText w:val="●"/>
      <w:lvlJc w:val="left"/>
      <w:pPr>
        <w:tabs>
          <w:tab w:val="num" w:pos="2520"/>
        </w:tabs>
        <w:ind w:left="2520" w:hanging="360"/>
      </w:pPr>
      <w:rPr>
        <w:rFonts w:ascii="Ericsson Hilda" w:hAnsi="Ericsson Hilda" w:hint="default"/>
      </w:rPr>
    </w:lvl>
    <w:lvl w:ilvl="4" w:tplc="CF92B0C2" w:tentative="1">
      <w:start w:val="1"/>
      <w:numFmt w:val="bullet"/>
      <w:lvlText w:val="●"/>
      <w:lvlJc w:val="left"/>
      <w:pPr>
        <w:tabs>
          <w:tab w:val="num" w:pos="3240"/>
        </w:tabs>
        <w:ind w:left="3240" w:hanging="360"/>
      </w:pPr>
      <w:rPr>
        <w:rFonts w:ascii="Ericsson Hilda" w:hAnsi="Ericsson Hilda" w:hint="default"/>
      </w:rPr>
    </w:lvl>
    <w:lvl w:ilvl="5" w:tplc="7FB820CE" w:tentative="1">
      <w:start w:val="1"/>
      <w:numFmt w:val="bullet"/>
      <w:lvlText w:val="●"/>
      <w:lvlJc w:val="left"/>
      <w:pPr>
        <w:tabs>
          <w:tab w:val="num" w:pos="3960"/>
        </w:tabs>
        <w:ind w:left="3960" w:hanging="360"/>
      </w:pPr>
      <w:rPr>
        <w:rFonts w:ascii="Ericsson Hilda" w:hAnsi="Ericsson Hilda" w:hint="default"/>
      </w:rPr>
    </w:lvl>
    <w:lvl w:ilvl="6" w:tplc="C8E811F2" w:tentative="1">
      <w:start w:val="1"/>
      <w:numFmt w:val="bullet"/>
      <w:lvlText w:val="●"/>
      <w:lvlJc w:val="left"/>
      <w:pPr>
        <w:tabs>
          <w:tab w:val="num" w:pos="4680"/>
        </w:tabs>
        <w:ind w:left="4680" w:hanging="360"/>
      </w:pPr>
      <w:rPr>
        <w:rFonts w:ascii="Ericsson Hilda" w:hAnsi="Ericsson Hilda" w:hint="default"/>
      </w:rPr>
    </w:lvl>
    <w:lvl w:ilvl="7" w:tplc="F0967006" w:tentative="1">
      <w:start w:val="1"/>
      <w:numFmt w:val="bullet"/>
      <w:lvlText w:val="●"/>
      <w:lvlJc w:val="left"/>
      <w:pPr>
        <w:tabs>
          <w:tab w:val="num" w:pos="5400"/>
        </w:tabs>
        <w:ind w:left="5400" w:hanging="360"/>
      </w:pPr>
      <w:rPr>
        <w:rFonts w:ascii="Ericsson Hilda" w:hAnsi="Ericsson Hilda" w:hint="default"/>
      </w:rPr>
    </w:lvl>
    <w:lvl w:ilvl="8" w:tplc="1446101A" w:tentative="1">
      <w:start w:val="1"/>
      <w:numFmt w:val="bullet"/>
      <w:lvlText w:val="●"/>
      <w:lvlJc w:val="left"/>
      <w:pPr>
        <w:tabs>
          <w:tab w:val="num" w:pos="6120"/>
        </w:tabs>
        <w:ind w:left="6120" w:hanging="360"/>
      </w:pPr>
      <w:rPr>
        <w:rFonts w:ascii="Ericsson Hilda" w:hAnsi="Ericsson Hilda" w:hint="default"/>
      </w:r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6F613E9C"/>
    <w:multiLevelType w:val="hybridMultilevel"/>
    <w:tmpl w:val="691818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0A12922"/>
    <w:multiLevelType w:val="hybridMultilevel"/>
    <w:tmpl w:val="4CE438DC"/>
    <w:lvl w:ilvl="0" w:tplc="702225E0">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ABC60DB"/>
    <w:multiLevelType w:val="hybridMultilevel"/>
    <w:tmpl w:val="D4F09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92732762">
    <w:abstractNumId w:val="3"/>
  </w:num>
  <w:num w:numId="2" w16cid:durableId="1266495124">
    <w:abstractNumId w:val="28"/>
  </w:num>
  <w:num w:numId="3" w16cid:durableId="746154465">
    <w:abstractNumId w:val="20"/>
  </w:num>
  <w:num w:numId="4" w16cid:durableId="1495027421">
    <w:abstractNumId w:val="22"/>
  </w:num>
  <w:num w:numId="5" w16cid:durableId="2058310838">
    <w:abstractNumId w:val="15"/>
  </w:num>
  <w:num w:numId="6" w16cid:durableId="1344354413">
    <w:abstractNumId w:val="25"/>
  </w:num>
  <w:num w:numId="7" w16cid:durableId="1643340948">
    <w:abstractNumId w:val="36"/>
  </w:num>
  <w:num w:numId="8" w16cid:durableId="161051770">
    <w:abstractNumId w:val="17"/>
  </w:num>
  <w:num w:numId="9" w16cid:durableId="1693263675">
    <w:abstractNumId w:val="13"/>
  </w:num>
  <w:num w:numId="10" w16cid:durableId="1901747176">
    <w:abstractNumId w:val="2"/>
  </w:num>
  <w:num w:numId="11" w16cid:durableId="1668363721">
    <w:abstractNumId w:val="1"/>
  </w:num>
  <w:num w:numId="12" w16cid:durableId="691880356">
    <w:abstractNumId w:val="0"/>
  </w:num>
  <w:num w:numId="13" w16cid:durableId="1150557768">
    <w:abstractNumId w:val="31"/>
  </w:num>
  <w:num w:numId="14" w16cid:durableId="341203199">
    <w:abstractNumId w:val="32"/>
  </w:num>
  <w:num w:numId="15" w16cid:durableId="351076460">
    <w:abstractNumId w:val="23"/>
  </w:num>
  <w:num w:numId="16" w16cid:durableId="525019618">
    <w:abstractNumId w:val="38"/>
  </w:num>
  <w:num w:numId="17" w16cid:durableId="956907007">
    <w:abstractNumId w:val="9"/>
  </w:num>
  <w:num w:numId="18" w16cid:durableId="419719185">
    <w:abstractNumId w:val="12"/>
  </w:num>
  <w:num w:numId="19" w16cid:durableId="267351723">
    <w:abstractNumId w:val="5"/>
  </w:num>
  <w:num w:numId="20" w16cid:durableId="2018994296">
    <w:abstractNumId w:val="47"/>
  </w:num>
  <w:num w:numId="21" w16cid:durableId="247428410">
    <w:abstractNumId w:val="18"/>
  </w:num>
  <w:num w:numId="22" w16cid:durableId="670328249">
    <w:abstractNumId w:val="44"/>
  </w:num>
  <w:num w:numId="23" w16cid:durableId="986978484">
    <w:abstractNumId w:val="48"/>
  </w:num>
  <w:num w:numId="24" w16cid:durableId="444234342">
    <w:abstractNumId w:val="35"/>
  </w:num>
  <w:num w:numId="25" w16cid:durableId="1281646673">
    <w:abstractNumId w:val="41"/>
  </w:num>
  <w:num w:numId="26" w16cid:durableId="1385911416">
    <w:abstractNumId w:val="24"/>
  </w:num>
  <w:num w:numId="27" w16cid:durableId="842821052">
    <w:abstractNumId w:val="14"/>
  </w:num>
  <w:num w:numId="28" w16cid:durableId="176316253">
    <w:abstractNumId w:val="30"/>
  </w:num>
  <w:num w:numId="29" w16cid:durableId="268703572">
    <w:abstractNumId w:val="45"/>
  </w:num>
  <w:num w:numId="30" w16cid:durableId="185114049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02716780">
    <w:abstractNumId w:val="16"/>
  </w:num>
  <w:num w:numId="32" w16cid:durableId="194117983">
    <w:abstractNumId w:val="34"/>
  </w:num>
  <w:num w:numId="33" w16cid:durableId="1811553970">
    <w:abstractNumId w:val="10"/>
  </w:num>
  <w:num w:numId="34" w16cid:durableId="9258412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9509345">
    <w:abstractNumId w:val="27"/>
  </w:num>
  <w:num w:numId="36" w16cid:durableId="310057748">
    <w:abstractNumId w:val="19"/>
  </w:num>
  <w:num w:numId="37" w16cid:durableId="689792553">
    <w:abstractNumId w:val="21"/>
  </w:num>
  <w:num w:numId="38" w16cid:durableId="330331941">
    <w:abstractNumId w:val="40"/>
  </w:num>
  <w:num w:numId="39" w16cid:durableId="413278999">
    <w:abstractNumId w:val="49"/>
  </w:num>
  <w:num w:numId="40" w16cid:durableId="233128555">
    <w:abstractNumId w:val="33"/>
  </w:num>
  <w:num w:numId="41" w16cid:durableId="355623843">
    <w:abstractNumId w:val="37"/>
  </w:num>
  <w:num w:numId="42" w16cid:durableId="1758480292">
    <w:abstractNumId w:val="29"/>
  </w:num>
  <w:num w:numId="43" w16cid:durableId="1465543616">
    <w:abstractNumId w:val="11"/>
  </w:num>
  <w:num w:numId="44" w16cid:durableId="1966810249">
    <w:abstractNumId w:val="42"/>
  </w:num>
  <w:num w:numId="45" w16cid:durableId="1181550719">
    <w:abstractNumId w:val="4"/>
  </w:num>
  <w:num w:numId="46" w16cid:durableId="1329598788">
    <w:abstractNumId w:val="6"/>
  </w:num>
  <w:num w:numId="47" w16cid:durableId="842357767">
    <w:abstractNumId w:val="39"/>
  </w:num>
  <w:num w:numId="48" w16cid:durableId="1978728853">
    <w:abstractNumId w:val="43"/>
  </w:num>
  <w:num w:numId="49" w16cid:durableId="1417703142">
    <w:abstractNumId w:val="8"/>
  </w:num>
  <w:num w:numId="50" w16cid:durableId="82648170">
    <w:abstractNumId w:val="20"/>
  </w:num>
  <w:num w:numId="51" w16cid:durableId="708842080">
    <w:abstractNumId w:val="26"/>
  </w:num>
  <w:num w:numId="52" w16cid:durableId="473529155">
    <w:abstractNumId w:val="20"/>
  </w:num>
  <w:num w:numId="53" w16cid:durableId="150948405">
    <w:abstractNumId w:val="7"/>
  </w:num>
  <w:num w:numId="54" w16cid:durableId="1735666806">
    <w:abstractNumId w:val="46"/>
  </w:num>
  <w:num w:numId="55" w16cid:durableId="194656681">
    <w:abstractNumId w:val="50"/>
  </w:num>
  <w:num w:numId="56" w16cid:durableId="335615560">
    <w:abstractNumId w:val="20"/>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355"/>
    <w:rsid w:val="0000060C"/>
    <w:rsid w:val="000006E1"/>
    <w:rsid w:val="00000858"/>
    <w:rsid w:val="00000962"/>
    <w:rsid w:val="00000A01"/>
    <w:rsid w:val="00000BFA"/>
    <w:rsid w:val="00002065"/>
    <w:rsid w:val="00002147"/>
    <w:rsid w:val="000029E5"/>
    <w:rsid w:val="00002A37"/>
    <w:rsid w:val="00002A88"/>
    <w:rsid w:val="00003327"/>
    <w:rsid w:val="00003734"/>
    <w:rsid w:val="000042F6"/>
    <w:rsid w:val="00004648"/>
    <w:rsid w:val="00004906"/>
    <w:rsid w:val="0000504B"/>
    <w:rsid w:val="0000564C"/>
    <w:rsid w:val="00006446"/>
    <w:rsid w:val="0000684F"/>
    <w:rsid w:val="00006896"/>
    <w:rsid w:val="00006C15"/>
    <w:rsid w:val="00006C6A"/>
    <w:rsid w:val="00006FE1"/>
    <w:rsid w:val="00007C95"/>
    <w:rsid w:val="00007CDC"/>
    <w:rsid w:val="00007F79"/>
    <w:rsid w:val="0001009C"/>
    <w:rsid w:val="000106F3"/>
    <w:rsid w:val="00010787"/>
    <w:rsid w:val="0001088C"/>
    <w:rsid w:val="00010C93"/>
    <w:rsid w:val="0001144F"/>
    <w:rsid w:val="0001168E"/>
    <w:rsid w:val="00011B28"/>
    <w:rsid w:val="00012036"/>
    <w:rsid w:val="0001303B"/>
    <w:rsid w:val="00013969"/>
    <w:rsid w:val="0001406C"/>
    <w:rsid w:val="000146BB"/>
    <w:rsid w:val="00014A21"/>
    <w:rsid w:val="00014E10"/>
    <w:rsid w:val="00015620"/>
    <w:rsid w:val="00015C78"/>
    <w:rsid w:val="00015CE9"/>
    <w:rsid w:val="00015D15"/>
    <w:rsid w:val="0001746B"/>
    <w:rsid w:val="00017AB1"/>
    <w:rsid w:val="00017D04"/>
    <w:rsid w:val="00017D94"/>
    <w:rsid w:val="00020A06"/>
    <w:rsid w:val="00022491"/>
    <w:rsid w:val="000226D3"/>
    <w:rsid w:val="000227CB"/>
    <w:rsid w:val="00022D01"/>
    <w:rsid w:val="000230CC"/>
    <w:rsid w:val="000239D4"/>
    <w:rsid w:val="00024030"/>
    <w:rsid w:val="00024172"/>
    <w:rsid w:val="0002463A"/>
    <w:rsid w:val="00024CEB"/>
    <w:rsid w:val="00024D22"/>
    <w:rsid w:val="00024D42"/>
    <w:rsid w:val="00024E86"/>
    <w:rsid w:val="00025597"/>
    <w:rsid w:val="0002564D"/>
    <w:rsid w:val="000256A4"/>
    <w:rsid w:val="00025ECA"/>
    <w:rsid w:val="00025FA4"/>
    <w:rsid w:val="00027302"/>
    <w:rsid w:val="00027BE6"/>
    <w:rsid w:val="00031194"/>
    <w:rsid w:val="00031F92"/>
    <w:rsid w:val="000325B8"/>
    <w:rsid w:val="000328E1"/>
    <w:rsid w:val="00032A77"/>
    <w:rsid w:val="00033A3C"/>
    <w:rsid w:val="00033ACB"/>
    <w:rsid w:val="00033DDC"/>
    <w:rsid w:val="00034C15"/>
    <w:rsid w:val="000363E5"/>
    <w:rsid w:val="00036BA1"/>
    <w:rsid w:val="00036DC7"/>
    <w:rsid w:val="00037337"/>
    <w:rsid w:val="00040A45"/>
    <w:rsid w:val="00041544"/>
    <w:rsid w:val="000415F1"/>
    <w:rsid w:val="00041780"/>
    <w:rsid w:val="0004185E"/>
    <w:rsid w:val="000422E2"/>
    <w:rsid w:val="0004231A"/>
    <w:rsid w:val="0004258D"/>
    <w:rsid w:val="00042F22"/>
    <w:rsid w:val="00042F4A"/>
    <w:rsid w:val="00043FA3"/>
    <w:rsid w:val="00044042"/>
    <w:rsid w:val="000444EF"/>
    <w:rsid w:val="00044633"/>
    <w:rsid w:val="0004485E"/>
    <w:rsid w:val="000461E1"/>
    <w:rsid w:val="00046F31"/>
    <w:rsid w:val="000470E4"/>
    <w:rsid w:val="000475DC"/>
    <w:rsid w:val="00047B78"/>
    <w:rsid w:val="0005055A"/>
    <w:rsid w:val="00050AB5"/>
    <w:rsid w:val="00050C7F"/>
    <w:rsid w:val="00050C88"/>
    <w:rsid w:val="000511AE"/>
    <w:rsid w:val="00051227"/>
    <w:rsid w:val="00051725"/>
    <w:rsid w:val="0005219A"/>
    <w:rsid w:val="000521E2"/>
    <w:rsid w:val="00052A07"/>
    <w:rsid w:val="00052A6B"/>
    <w:rsid w:val="00052D36"/>
    <w:rsid w:val="00053273"/>
    <w:rsid w:val="000533D5"/>
    <w:rsid w:val="000534E3"/>
    <w:rsid w:val="00053877"/>
    <w:rsid w:val="00053B4E"/>
    <w:rsid w:val="000548D6"/>
    <w:rsid w:val="00054B56"/>
    <w:rsid w:val="0005606A"/>
    <w:rsid w:val="000562B7"/>
    <w:rsid w:val="00056FA0"/>
    <w:rsid w:val="00057117"/>
    <w:rsid w:val="000576B5"/>
    <w:rsid w:val="0005791B"/>
    <w:rsid w:val="00057F65"/>
    <w:rsid w:val="00060359"/>
    <w:rsid w:val="00060498"/>
    <w:rsid w:val="000604A4"/>
    <w:rsid w:val="000607CD"/>
    <w:rsid w:val="000609AC"/>
    <w:rsid w:val="0006149B"/>
    <w:rsid w:val="000616E7"/>
    <w:rsid w:val="00063385"/>
    <w:rsid w:val="00063BF4"/>
    <w:rsid w:val="00063F3A"/>
    <w:rsid w:val="0006487E"/>
    <w:rsid w:val="00065875"/>
    <w:rsid w:val="00065E1A"/>
    <w:rsid w:val="00066474"/>
    <w:rsid w:val="000664BC"/>
    <w:rsid w:val="000666FE"/>
    <w:rsid w:val="00066B96"/>
    <w:rsid w:val="00066ED7"/>
    <w:rsid w:val="00067240"/>
    <w:rsid w:val="0007012C"/>
    <w:rsid w:val="00071D3A"/>
    <w:rsid w:val="00075E70"/>
    <w:rsid w:val="00076286"/>
    <w:rsid w:val="00076A08"/>
    <w:rsid w:val="000778FD"/>
    <w:rsid w:val="00077AAC"/>
    <w:rsid w:val="00077E5F"/>
    <w:rsid w:val="0008036A"/>
    <w:rsid w:val="00080B76"/>
    <w:rsid w:val="00081AE6"/>
    <w:rsid w:val="00082020"/>
    <w:rsid w:val="000820F7"/>
    <w:rsid w:val="0008232F"/>
    <w:rsid w:val="00083037"/>
    <w:rsid w:val="00083953"/>
    <w:rsid w:val="00083B8D"/>
    <w:rsid w:val="000846CF"/>
    <w:rsid w:val="00084BD1"/>
    <w:rsid w:val="000855EB"/>
    <w:rsid w:val="00085608"/>
    <w:rsid w:val="00085B52"/>
    <w:rsid w:val="00085E51"/>
    <w:rsid w:val="0008612E"/>
    <w:rsid w:val="000866F2"/>
    <w:rsid w:val="000874B9"/>
    <w:rsid w:val="00087A5C"/>
    <w:rsid w:val="00087B68"/>
    <w:rsid w:val="00087BC0"/>
    <w:rsid w:val="0009009F"/>
    <w:rsid w:val="000900E2"/>
    <w:rsid w:val="000911F4"/>
    <w:rsid w:val="0009152C"/>
    <w:rsid w:val="00091557"/>
    <w:rsid w:val="00091D4E"/>
    <w:rsid w:val="000924C1"/>
    <w:rsid w:val="000924F0"/>
    <w:rsid w:val="00092FB2"/>
    <w:rsid w:val="00093474"/>
    <w:rsid w:val="00093524"/>
    <w:rsid w:val="00093884"/>
    <w:rsid w:val="00093AF4"/>
    <w:rsid w:val="00093AFD"/>
    <w:rsid w:val="00094706"/>
    <w:rsid w:val="0009510F"/>
    <w:rsid w:val="000952D6"/>
    <w:rsid w:val="00095384"/>
    <w:rsid w:val="00095B26"/>
    <w:rsid w:val="00095C38"/>
    <w:rsid w:val="00095DDF"/>
    <w:rsid w:val="0009654D"/>
    <w:rsid w:val="000979CF"/>
    <w:rsid w:val="000A0377"/>
    <w:rsid w:val="000A0603"/>
    <w:rsid w:val="000A093B"/>
    <w:rsid w:val="000A0B20"/>
    <w:rsid w:val="000A185C"/>
    <w:rsid w:val="000A18EF"/>
    <w:rsid w:val="000A1B7B"/>
    <w:rsid w:val="000A1EF7"/>
    <w:rsid w:val="000A3256"/>
    <w:rsid w:val="000A33A6"/>
    <w:rsid w:val="000A3B46"/>
    <w:rsid w:val="000A3E51"/>
    <w:rsid w:val="000A40B6"/>
    <w:rsid w:val="000A423E"/>
    <w:rsid w:val="000A499C"/>
    <w:rsid w:val="000A4F0D"/>
    <w:rsid w:val="000A4FE4"/>
    <w:rsid w:val="000A56F2"/>
    <w:rsid w:val="000A58EA"/>
    <w:rsid w:val="000A5BD3"/>
    <w:rsid w:val="000A6A7B"/>
    <w:rsid w:val="000A6B7D"/>
    <w:rsid w:val="000A6C00"/>
    <w:rsid w:val="000A6D7A"/>
    <w:rsid w:val="000A7204"/>
    <w:rsid w:val="000A7893"/>
    <w:rsid w:val="000B007C"/>
    <w:rsid w:val="000B1851"/>
    <w:rsid w:val="000B2719"/>
    <w:rsid w:val="000B2A73"/>
    <w:rsid w:val="000B2BF5"/>
    <w:rsid w:val="000B303D"/>
    <w:rsid w:val="000B321A"/>
    <w:rsid w:val="000B36B9"/>
    <w:rsid w:val="000B3A8F"/>
    <w:rsid w:val="000B4177"/>
    <w:rsid w:val="000B4AB9"/>
    <w:rsid w:val="000B58C3"/>
    <w:rsid w:val="000B61E9"/>
    <w:rsid w:val="000B661C"/>
    <w:rsid w:val="000B66F8"/>
    <w:rsid w:val="000B736E"/>
    <w:rsid w:val="000B7BE0"/>
    <w:rsid w:val="000C07AC"/>
    <w:rsid w:val="000C0BBA"/>
    <w:rsid w:val="000C165A"/>
    <w:rsid w:val="000C25FF"/>
    <w:rsid w:val="000C2E19"/>
    <w:rsid w:val="000C3477"/>
    <w:rsid w:val="000C361D"/>
    <w:rsid w:val="000C3774"/>
    <w:rsid w:val="000C3B73"/>
    <w:rsid w:val="000C4949"/>
    <w:rsid w:val="000C5EBC"/>
    <w:rsid w:val="000C5FCC"/>
    <w:rsid w:val="000C65FB"/>
    <w:rsid w:val="000C6B83"/>
    <w:rsid w:val="000C79DC"/>
    <w:rsid w:val="000D02A7"/>
    <w:rsid w:val="000D051E"/>
    <w:rsid w:val="000D0A71"/>
    <w:rsid w:val="000D0D07"/>
    <w:rsid w:val="000D0F89"/>
    <w:rsid w:val="000D151C"/>
    <w:rsid w:val="000D1D1E"/>
    <w:rsid w:val="000D27B2"/>
    <w:rsid w:val="000D29A0"/>
    <w:rsid w:val="000D2BD9"/>
    <w:rsid w:val="000D3FA9"/>
    <w:rsid w:val="000D435D"/>
    <w:rsid w:val="000D4797"/>
    <w:rsid w:val="000D50DF"/>
    <w:rsid w:val="000D62D5"/>
    <w:rsid w:val="000D661F"/>
    <w:rsid w:val="000D7910"/>
    <w:rsid w:val="000E0527"/>
    <w:rsid w:val="000E081B"/>
    <w:rsid w:val="000E0A56"/>
    <w:rsid w:val="000E121E"/>
    <w:rsid w:val="000E1CC0"/>
    <w:rsid w:val="000E1E92"/>
    <w:rsid w:val="000E2979"/>
    <w:rsid w:val="000E2EAC"/>
    <w:rsid w:val="000E330A"/>
    <w:rsid w:val="000E5A4D"/>
    <w:rsid w:val="000E6063"/>
    <w:rsid w:val="000E60AF"/>
    <w:rsid w:val="000E6887"/>
    <w:rsid w:val="000E728D"/>
    <w:rsid w:val="000E7453"/>
    <w:rsid w:val="000F0425"/>
    <w:rsid w:val="000F06D6"/>
    <w:rsid w:val="000F0EB1"/>
    <w:rsid w:val="000F1093"/>
    <w:rsid w:val="000F1106"/>
    <w:rsid w:val="000F152C"/>
    <w:rsid w:val="000F21BF"/>
    <w:rsid w:val="000F2525"/>
    <w:rsid w:val="000F2A68"/>
    <w:rsid w:val="000F2E57"/>
    <w:rsid w:val="000F320E"/>
    <w:rsid w:val="000F3765"/>
    <w:rsid w:val="000F3BE9"/>
    <w:rsid w:val="000F3F6C"/>
    <w:rsid w:val="000F4E09"/>
    <w:rsid w:val="000F5411"/>
    <w:rsid w:val="000F5587"/>
    <w:rsid w:val="000F5A24"/>
    <w:rsid w:val="000F5AB2"/>
    <w:rsid w:val="000F6DF3"/>
    <w:rsid w:val="000F7D43"/>
    <w:rsid w:val="000F7E83"/>
    <w:rsid w:val="001005FF"/>
    <w:rsid w:val="00100E68"/>
    <w:rsid w:val="00101A0E"/>
    <w:rsid w:val="00103169"/>
    <w:rsid w:val="001033CF"/>
    <w:rsid w:val="001039F2"/>
    <w:rsid w:val="00103B06"/>
    <w:rsid w:val="00106280"/>
    <w:rsid w:val="001062FB"/>
    <w:rsid w:val="001063E6"/>
    <w:rsid w:val="00106C1E"/>
    <w:rsid w:val="00106F42"/>
    <w:rsid w:val="001073E1"/>
    <w:rsid w:val="00110B94"/>
    <w:rsid w:val="001114B4"/>
    <w:rsid w:val="00111781"/>
    <w:rsid w:val="001124F1"/>
    <w:rsid w:val="00112572"/>
    <w:rsid w:val="00112605"/>
    <w:rsid w:val="00112652"/>
    <w:rsid w:val="001128B7"/>
    <w:rsid w:val="00112CCC"/>
    <w:rsid w:val="00113855"/>
    <w:rsid w:val="00113CF4"/>
    <w:rsid w:val="00113D24"/>
    <w:rsid w:val="001143AE"/>
    <w:rsid w:val="0011469E"/>
    <w:rsid w:val="001147CE"/>
    <w:rsid w:val="00114AB1"/>
    <w:rsid w:val="001153EA"/>
    <w:rsid w:val="00115643"/>
    <w:rsid w:val="00115AD3"/>
    <w:rsid w:val="0011635A"/>
    <w:rsid w:val="001164A9"/>
    <w:rsid w:val="001166C0"/>
    <w:rsid w:val="00116765"/>
    <w:rsid w:val="0011725E"/>
    <w:rsid w:val="001174E1"/>
    <w:rsid w:val="001202C2"/>
    <w:rsid w:val="001209DD"/>
    <w:rsid w:val="00120F87"/>
    <w:rsid w:val="00121741"/>
    <w:rsid w:val="0012197D"/>
    <w:rsid w:val="001219F5"/>
    <w:rsid w:val="00121A20"/>
    <w:rsid w:val="00121DF6"/>
    <w:rsid w:val="00121E01"/>
    <w:rsid w:val="001221F1"/>
    <w:rsid w:val="00122320"/>
    <w:rsid w:val="001223F9"/>
    <w:rsid w:val="00122F75"/>
    <w:rsid w:val="00122F98"/>
    <w:rsid w:val="00123743"/>
    <w:rsid w:val="0012377F"/>
    <w:rsid w:val="00123E74"/>
    <w:rsid w:val="001240A7"/>
    <w:rsid w:val="00124314"/>
    <w:rsid w:val="00124873"/>
    <w:rsid w:val="001248CD"/>
    <w:rsid w:val="001260A8"/>
    <w:rsid w:val="00126B4A"/>
    <w:rsid w:val="00126F2F"/>
    <w:rsid w:val="0012703B"/>
    <w:rsid w:val="001276F3"/>
    <w:rsid w:val="001300FD"/>
    <w:rsid w:val="00130754"/>
    <w:rsid w:val="00130D1A"/>
    <w:rsid w:val="00131B9D"/>
    <w:rsid w:val="00131ED8"/>
    <w:rsid w:val="00132349"/>
    <w:rsid w:val="0013264C"/>
    <w:rsid w:val="00132AC5"/>
    <w:rsid w:val="00132DE2"/>
    <w:rsid w:val="00132FD0"/>
    <w:rsid w:val="00133C80"/>
    <w:rsid w:val="001344C0"/>
    <w:rsid w:val="00134606"/>
    <w:rsid w:val="00134634"/>
    <w:rsid w:val="001346FA"/>
    <w:rsid w:val="00134855"/>
    <w:rsid w:val="00134942"/>
    <w:rsid w:val="00135252"/>
    <w:rsid w:val="001356BB"/>
    <w:rsid w:val="001364AF"/>
    <w:rsid w:val="00136884"/>
    <w:rsid w:val="00136D2A"/>
    <w:rsid w:val="00136D81"/>
    <w:rsid w:val="001372F0"/>
    <w:rsid w:val="00137AB5"/>
    <w:rsid w:val="00137F0B"/>
    <w:rsid w:val="00140553"/>
    <w:rsid w:val="001409B5"/>
    <w:rsid w:val="00140B2F"/>
    <w:rsid w:val="0014124F"/>
    <w:rsid w:val="00141A25"/>
    <w:rsid w:val="00141CEA"/>
    <w:rsid w:val="001425A7"/>
    <w:rsid w:val="00142BA6"/>
    <w:rsid w:val="00142F71"/>
    <w:rsid w:val="00144D8C"/>
    <w:rsid w:val="00145339"/>
    <w:rsid w:val="00145A7B"/>
    <w:rsid w:val="00145BD9"/>
    <w:rsid w:val="00146492"/>
    <w:rsid w:val="0014665C"/>
    <w:rsid w:val="00146661"/>
    <w:rsid w:val="00146B46"/>
    <w:rsid w:val="00146CBB"/>
    <w:rsid w:val="00146D17"/>
    <w:rsid w:val="001470C8"/>
    <w:rsid w:val="0014723B"/>
    <w:rsid w:val="00147609"/>
    <w:rsid w:val="00147F3E"/>
    <w:rsid w:val="00147FB4"/>
    <w:rsid w:val="00151975"/>
    <w:rsid w:val="00151E23"/>
    <w:rsid w:val="001520A4"/>
    <w:rsid w:val="001526E0"/>
    <w:rsid w:val="00152EB9"/>
    <w:rsid w:val="00152EC5"/>
    <w:rsid w:val="0015348F"/>
    <w:rsid w:val="00153D72"/>
    <w:rsid w:val="001542FC"/>
    <w:rsid w:val="0015494C"/>
    <w:rsid w:val="00154CA5"/>
    <w:rsid w:val="001551B5"/>
    <w:rsid w:val="00155577"/>
    <w:rsid w:val="0015679D"/>
    <w:rsid w:val="00156F81"/>
    <w:rsid w:val="0015722E"/>
    <w:rsid w:val="00160992"/>
    <w:rsid w:val="00161473"/>
    <w:rsid w:val="001617D1"/>
    <w:rsid w:val="00161943"/>
    <w:rsid w:val="001620C4"/>
    <w:rsid w:val="00162C3C"/>
    <w:rsid w:val="00162D53"/>
    <w:rsid w:val="001645C5"/>
    <w:rsid w:val="001646CD"/>
    <w:rsid w:val="001653F6"/>
    <w:rsid w:val="00165779"/>
    <w:rsid w:val="001659C1"/>
    <w:rsid w:val="00165E6A"/>
    <w:rsid w:val="00166468"/>
    <w:rsid w:val="00166593"/>
    <w:rsid w:val="0016724D"/>
    <w:rsid w:val="00167CB9"/>
    <w:rsid w:val="00171E65"/>
    <w:rsid w:val="0017208A"/>
    <w:rsid w:val="001729C6"/>
    <w:rsid w:val="00172D10"/>
    <w:rsid w:val="00172DF0"/>
    <w:rsid w:val="00172FF9"/>
    <w:rsid w:val="001732DC"/>
    <w:rsid w:val="00173359"/>
    <w:rsid w:val="00173A8E"/>
    <w:rsid w:val="00174839"/>
    <w:rsid w:val="0017502C"/>
    <w:rsid w:val="00175D74"/>
    <w:rsid w:val="0017650A"/>
    <w:rsid w:val="00176C0B"/>
    <w:rsid w:val="001805E9"/>
    <w:rsid w:val="0018088E"/>
    <w:rsid w:val="0018143F"/>
    <w:rsid w:val="001819C0"/>
    <w:rsid w:val="00181FF8"/>
    <w:rsid w:val="0018229D"/>
    <w:rsid w:val="001829FF"/>
    <w:rsid w:val="00182BD2"/>
    <w:rsid w:val="0018323E"/>
    <w:rsid w:val="00183F6E"/>
    <w:rsid w:val="00185643"/>
    <w:rsid w:val="00185C10"/>
    <w:rsid w:val="001863A8"/>
    <w:rsid w:val="00187746"/>
    <w:rsid w:val="001878C8"/>
    <w:rsid w:val="00190552"/>
    <w:rsid w:val="00190953"/>
    <w:rsid w:val="00190AC1"/>
    <w:rsid w:val="00191A27"/>
    <w:rsid w:val="0019296C"/>
    <w:rsid w:val="001930F1"/>
    <w:rsid w:val="001930F3"/>
    <w:rsid w:val="001931CC"/>
    <w:rsid w:val="0019341A"/>
    <w:rsid w:val="001949D0"/>
    <w:rsid w:val="00194A4E"/>
    <w:rsid w:val="00194C6B"/>
    <w:rsid w:val="00195073"/>
    <w:rsid w:val="0019563F"/>
    <w:rsid w:val="00196323"/>
    <w:rsid w:val="0019634C"/>
    <w:rsid w:val="00196EF1"/>
    <w:rsid w:val="0019711B"/>
    <w:rsid w:val="00197DF9"/>
    <w:rsid w:val="001A08AD"/>
    <w:rsid w:val="001A0F6E"/>
    <w:rsid w:val="001A1549"/>
    <w:rsid w:val="001A1575"/>
    <w:rsid w:val="001A1682"/>
    <w:rsid w:val="001A1987"/>
    <w:rsid w:val="001A1C82"/>
    <w:rsid w:val="001A2564"/>
    <w:rsid w:val="001A296B"/>
    <w:rsid w:val="001A318B"/>
    <w:rsid w:val="001A343E"/>
    <w:rsid w:val="001A36CC"/>
    <w:rsid w:val="001A4001"/>
    <w:rsid w:val="001A4607"/>
    <w:rsid w:val="001A4E95"/>
    <w:rsid w:val="001A5071"/>
    <w:rsid w:val="001A5A0D"/>
    <w:rsid w:val="001A5EC1"/>
    <w:rsid w:val="001A6173"/>
    <w:rsid w:val="001A64E5"/>
    <w:rsid w:val="001A673B"/>
    <w:rsid w:val="001A6CBA"/>
    <w:rsid w:val="001A778C"/>
    <w:rsid w:val="001A77E8"/>
    <w:rsid w:val="001A7C3E"/>
    <w:rsid w:val="001B0995"/>
    <w:rsid w:val="001B0D97"/>
    <w:rsid w:val="001B0DC4"/>
    <w:rsid w:val="001B19BB"/>
    <w:rsid w:val="001B2CA9"/>
    <w:rsid w:val="001B2E70"/>
    <w:rsid w:val="001B3993"/>
    <w:rsid w:val="001B3FF1"/>
    <w:rsid w:val="001B4DE4"/>
    <w:rsid w:val="001B5068"/>
    <w:rsid w:val="001B5175"/>
    <w:rsid w:val="001B57E1"/>
    <w:rsid w:val="001B58B5"/>
    <w:rsid w:val="001B5A5D"/>
    <w:rsid w:val="001B5B6D"/>
    <w:rsid w:val="001B5EBF"/>
    <w:rsid w:val="001B611F"/>
    <w:rsid w:val="001B63D3"/>
    <w:rsid w:val="001B663D"/>
    <w:rsid w:val="001B7091"/>
    <w:rsid w:val="001B7144"/>
    <w:rsid w:val="001B73E5"/>
    <w:rsid w:val="001B773A"/>
    <w:rsid w:val="001B7828"/>
    <w:rsid w:val="001B7A09"/>
    <w:rsid w:val="001B7B1F"/>
    <w:rsid w:val="001C093C"/>
    <w:rsid w:val="001C0D21"/>
    <w:rsid w:val="001C10CF"/>
    <w:rsid w:val="001C1CE5"/>
    <w:rsid w:val="001C244C"/>
    <w:rsid w:val="001C2869"/>
    <w:rsid w:val="001C2BA9"/>
    <w:rsid w:val="001C2C07"/>
    <w:rsid w:val="001C2E8B"/>
    <w:rsid w:val="001C30AA"/>
    <w:rsid w:val="001C3475"/>
    <w:rsid w:val="001C3D2A"/>
    <w:rsid w:val="001C40F8"/>
    <w:rsid w:val="001C4DBF"/>
    <w:rsid w:val="001C77F1"/>
    <w:rsid w:val="001D00B0"/>
    <w:rsid w:val="001D0381"/>
    <w:rsid w:val="001D03A4"/>
    <w:rsid w:val="001D0523"/>
    <w:rsid w:val="001D0D47"/>
    <w:rsid w:val="001D10E3"/>
    <w:rsid w:val="001D2784"/>
    <w:rsid w:val="001D2BC3"/>
    <w:rsid w:val="001D3983"/>
    <w:rsid w:val="001D4405"/>
    <w:rsid w:val="001D4BC8"/>
    <w:rsid w:val="001D4F5E"/>
    <w:rsid w:val="001D5110"/>
    <w:rsid w:val="001D51BA"/>
    <w:rsid w:val="001D53E7"/>
    <w:rsid w:val="001D6017"/>
    <w:rsid w:val="001D6342"/>
    <w:rsid w:val="001D6D53"/>
    <w:rsid w:val="001D7082"/>
    <w:rsid w:val="001D7539"/>
    <w:rsid w:val="001D7723"/>
    <w:rsid w:val="001D7CA3"/>
    <w:rsid w:val="001D7DBB"/>
    <w:rsid w:val="001D7ECF"/>
    <w:rsid w:val="001E0BCE"/>
    <w:rsid w:val="001E14BB"/>
    <w:rsid w:val="001E2A07"/>
    <w:rsid w:val="001E2EB7"/>
    <w:rsid w:val="001E3B43"/>
    <w:rsid w:val="001E4283"/>
    <w:rsid w:val="001E452A"/>
    <w:rsid w:val="001E5629"/>
    <w:rsid w:val="001E585D"/>
    <w:rsid w:val="001E58E2"/>
    <w:rsid w:val="001E5BD2"/>
    <w:rsid w:val="001E5D53"/>
    <w:rsid w:val="001E5F0B"/>
    <w:rsid w:val="001E7276"/>
    <w:rsid w:val="001E72DB"/>
    <w:rsid w:val="001E7A22"/>
    <w:rsid w:val="001E7AED"/>
    <w:rsid w:val="001E7EA9"/>
    <w:rsid w:val="001F0F5F"/>
    <w:rsid w:val="001F1229"/>
    <w:rsid w:val="001F1830"/>
    <w:rsid w:val="001F1988"/>
    <w:rsid w:val="001F1BDB"/>
    <w:rsid w:val="001F20AF"/>
    <w:rsid w:val="001F3511"/>
    <w:rsid w:val="001F35D9"/>
    <w:rsid w:val="001F38FE"/>
    <w:rsid w:val="001F38FF"/>
    <w:rsid w:val="001F3916"/>
    <w:rsid w:val="001F3950"/>
    <w:rsid w:val="001F42F0"/>
    <w:rsid w:val="001F4A44"/>
    <w:rsid w:val="001F4F32"/>
    <w:rsid w:val="001F5096"/>
    <w:rsid w:val="001F54C5"/>
    <w:rsid w:val="001F5915"/>
    <w:rsid w:val="001F5E4A"/>
    <w:rsid w:val="001F5F2C"/>
    <w:rsid w:val="001F60B2"/>
    <w:rsid w:val="001F662C"/>
    <w:rsid w:val="001F6DAB"/>
    <w:rsid w:val="001F7074"/>
    <w:rsid w:val="001F7B02"/>
    <w:rsid w:val="00200026"/>
    <w:rsid w:val="00200490"/>
    <w:rsid w:val="00200584"/>
    <w:rsid w:val="00200A9F"/>
    <w:rsid w:val="00201F3A"/>
    <w:rsid w:val="00203F04"/>
    <w:rsid w:val="00203F96"/>
    <w:rsid w:val="00204418"/>
    <w:rsid w:val="0020509E"/>
    <w:rsid w:val="00205360"/>
    <w:rsid w:val="0020547F"/>
    <w:rsid w:val="002058AC"/>
    <w:rsid w:val="002064D9"/>
    <w:rsid w:val="002067F1"/>
    <w:rsid w:val="002069B2"/>
    <w:rsid w:val="002069C0"/>
    <w:rsid w:val="00206B84"/>
    <w:rsid w:val="00206D60"/>
    <w:rsid w:val="00206E12"/>
    <w:rsid w:val="002071A5"/>
    <w:rsid w:val="00207294"/>
    <w:rsid w:val="00207797"/>
    <w:rsid w:val="00207A0B"/>
    <w:rsid w:val="00207A5D"/>
    <w:rsid w:val="00207FA3"/>
    <w:rsid w:val="0021042E"/>
    <w:rsid w:val="00210E34"/>
    <w:rsid w:val="00210FC4"/>
    <w:rsid w:val="002115E1"/>
    <w:rsid w:val="002122C3"/>
    <w:rsid w:val="002126D5"/>
    <w:rsid w:val="00213821"/>
    <w:rsid w:val="002138A3"/>
    <w:rsid w:val="00213E55"/>
    <w:rsid w:val="002142CB"/>
    <w:rsid w:val="00214DA8"/>
    <w:rsid w:val="00214F11"/>
    <w:rsid w:val="002153B4"/>
    <w:rsid w:val="00215423"/>
    <w:rsid w:val="002158FA"/>
    <w:rsid w:val="0021591F"/>
    <w:rsid w:val="00216079"/>
    <w:rsid w:val="00216A20"/>
    <w:rsid w:val="00216CC3"/>
    <w:rsid w:val="00217FFC"/>
    <w:rsid w:val="002203B0"/>
    <w:rsid w:val="00220600"/>
    <w:rsid w:val="00220765"/>
    <w:rsid w:val="00220A8A"/>
    <w:rsid w:val="00220FD5"/>
    <w:rsid w:val="00221727"/>
    <w:rsid w:val="00221CB0"/>
    <w:rsid w:val="002220EF"/>
    <w:rsid w:val="002221D0"/>
    <w:rsid w:val="002224DB"/>
    <w:rsid w:val="00222D8E"/>
    <w:rsid w:val="00223FCB"/>
    <w:rsid w:val="002244FE"/>
    <w:rsid w:val="00224AF1"/>
    <w:rsid w:val="002252C3"/>
    <w:rsid w:val="00225779"/>
    <w:rsid w:val="00225C54"/>
    <w:rsid w:val="002265C5"/>
    <w:rsid w:val="00226C65"/>
    <w:rsid w:val="00226F61"/>
    <w:rsid w:val="002270D9"/>
    <w:rsid w:val="002271A8"/>
    <w:rsid w:val="002278B3"/>
    <w:rsid w:val="00230765"/>
    <w:rsid w:val="00230B98"/>
    <w:rsid w:val="00230D18"/>
    <w:rsid w:val="002319E4"/>
    <w:rsid w:val="00231CA6"/>
    <w:rsid w:val="00231D84"/>
    <w:rsid w:val="002327C1"/>
    <w:rsid w:val="00232AE0"/>
    <w:rsid w:val="00233331"/>
    <w:rsid w:val="002334CF"/>
    <w:rsid w:val="00234022"/>
    <w:rsid w:val="0023441D"/>
    <w:rsid w:val="00234535"/>
    <w:rsid w:val="00234770"/>
    <w:rsid w:val="0023488D"/>
    <w:rsid w:val="00234A08"/>
    <w:rsid w:val="0023509E"/>
    <w:rsid w:val="00235632"/>
    <w:rsid w:val="00235819"/>
    <w:rsid w:val="00235872"/>
    <w:rsid w:val="0023589D"/>
    <w:rsid w:val="00235D83"/>
    <w:rsid w:val="00236499"/>
    <w:rsid w:val="002366EE"/>
    <w:rsid w:val="00236741"/>
    <w:rsid w:val="00236829"/>
    <w:rsid w:val="00236C67"/>
    <w:rsid w:val="00236D84"/>
    <w:rsid w:val="00236E6F"/>
    <w:rsid w:val="0023729D"/>
    <w:rsid w:val="002374AB"/>
    <w:rsid w:val="00237873"/>
    <w:rsid w:val="00237947"/>
    <w:rsid w:val="002401E7"/>
    <w:rsid w:val="002402B8"/>
    <w:rsid w:val="00241559"/>
    <w:rsid w:val="002415EF"/>
    <w:rsid w:val="00241A73"/>
    <w:rsid w:val="0024212F"/>
    <w:rsid w:val="002432AF"/>
    <w:rsid w:val="002435B3"/>
    <w:rsid w:val="002436D8"/>
    <w:rsid w:val="002447D0"/>
    <w:rsid w:val="00244C1C"/>
    <w:rsid w:val="002452C6"/>
    <w:rsid w:val="00245856"/>
    <w:rsid w:val="002458EB"/>
    <w:rsid w:val="00245A5E"/>
    <w:rsid w:val="0024678E"/>
    <w:rsid w:val="00246927"/>
    <w:rsid w:val="00246A6F"/>
    <w:rsid w:val="00246D97"/>
    <w:rsid w:val="00246DE4"/>
    <w:rsid w:val="00246F17"/>
    <w:rsid w:val="00246FCD"/>
    <w:rsid w:val="002500C8"/>
    <w:rsid w:val="00250594"/>
    <w:rsid w:val="00250B26"/>
    <w:rsid w:val="00250DF3"/>
    <w:rsid w:val="00251E08"/>
    <w:rsid w:val="002528EA"/>
    <w:rsid w:val="002530F4"/>
    <w:rsid w:val="00253CFF"/>
    <w:rsid w:val="00254354"/>
    <w:rsid w:val="0025435D"/>
    <w:rsid w:val="002543E9"/>
    <w:rsid w:val="0025635A"/>
    <w:rsid w:val="00256472"/>
    <w:rsid w:val="002567C7"/>
    <w:rsid w:val="00256F26"/>
    <w:rsid w:val="00257543"/>
    <w:rsid w:val="00260E01"/>
    <w:rsid w:val="00261389"/>
    <w:rsid w:val="002613AF"/>
    <w:rsid w:val="002617E7"/>
    <w:rsid w:val="00261A42"/>
    <w:rsid w:val="0026222B"/>
    <w:rsid w:val="002625AB"/>
    <w:rsid w:val="00262D39"/>
    <w:rsid w:val="00262DBC"/>
    <w:rsid w:val="00262E92"/>
    <w:rsid w:val="0026325B"/>
    <w:rsid w:val="00264228"/>
    <w:rsid w:val="002642EC"/>
    <w:rsid w:val="00264334"/>
    <w:rsid w:val="0026473E"/>
    <w:rsid w:val="00264C0A"/>
    <w:rsid w:val="00265631"/>
    <w:rsid w:val="0026594C"/>
    <w:rsid w:val="00265E66"/>
    <w:rsid w:val="00266214"/>
    <w:rsid w:val="002664E5"/>
    <w:rsid w:val="002665E9"/>
    <w:rsid w:val="00266A09"/>
    <w:rsid w:val="00266F35"/>
    <w:rsid w:val="00267A5A"/>
    <w:rsid w:val="00267C83"/>
    <w:rsid w:val="0027077D"/>
    <w:rsid w:val="0027087E"/>
    <w:rsid w:val="00270DF4"/>
    <w:rsid w:val="002712BB"/>
    <w:rsid w:val="002712F8"/>
    <w:rsid w:val="0027144F"/>
    <w:rsid w:val="00271813"/>
    <w:rsid w:val="00271F3A"/>
    <w:rsid w:val="00272073"/>
    <w:rsid w:val="0027290D"/>
    <w:rsid w:val="00272A77"/>
    <w:rsid w:val="00272F26"/>
    <w:rsid w:val="00272F7A"/>
    <w:rsid w:val="00273118"/>
    <w:rsid w:val="0027321B"/>
    <w:rsid w:val="00273278"/>
    <w:rsid w:val="002737F4"/>
    <w:rsid w:val="00273AA8"/>
    <w:rsid w:val="002741DC"/>
    <w:rsid w:val="00274B90"/>
    <w:rsid w:val="00274F2D"/>
    <w:rsid w:val="002750CD"/>
    <w:rsid w:val="00275FDE"/>
    <w:rsid w:val="0027603D"/>
    <w:rsid w:val="00276E4B"/>
    <w:rsid w:val="00277723"/>
    <w:rsid w:val="002805F5"/>
    <w:rsid w:val="00280751"/>
    <w:rsid w:val="00280A72"/>
    <w:rsid w:val="0028109F"/>
    <w:rsid w:val="0028148E"/>
    <w:rsid w:val="00282266"/>
    <w:rsid w:val="002823F3"/>
    <w:rsid w:val="0028280A"/>
    <w:rsid w:val="00282CAC"/>
    <w:rsid w:val="00282E7A"/>
    <w:rsid w:val="00283000"/>
    <w:rsid w:val="00283342"/>
    <w:rsid w:val="002837C4"/>
    <w:rsid w:val="0028422D"/>
    <w:rsid w:val="0028465F"/>
    <w:rsid w:val="00285868"/>
    <w:rsid w:val="00286ACD"/>
    <w:rsid w:val="0028716D"/>
    <w:rsid w:val="00287460"/>
    <w:rsid w:val="002875F2"/>
    <w:rsid w:val="00287838"/>
    <w:rsid w:val="00287EA2"/>
    <w:rsid w:val="002903F5"/>
    <w:rsid w:val="00290535"/>
    <w:rsid w:val="002907B5"/>
    <w:rsid w:val="00290C53"/>
    <w:rsid w:val="00291B17"/>
    <w:rsid w:val="002927BA"/>
    <w:rsid w:val="002928B9"/>
    <w:rsid w:val="00292EB7"/>
    <w:rsid w:val="0029318F"/>
    <w:rsid w:val="00293494"/>
    <w:rsid w:val="00293855"/>
    <w:rsid w:val="0029392B"/>
    <w:rsid w:val="00294452"/>
    <w:rsid w:val="00294991"/>
    <w:rsid w:val="00295709"/>
    <w:rsid w:val="00295B29"/>
    <w:rsid w:val="00295BA9"/>
    <w:rsid w:val="00295E0A"/>
    <w:rsid w:val="00296153"/>
    <w:rsid w:val="00296227"/>
    <w:rsid w:val="00296EB5"/>
    <w:rsid w:val="00296F44"/>
    <w:rsid w:val="00297363"/>
    <w:rsid w:val="0029777D"/>
    <w:rsid w:val="00297B46"/>
    <w:rsid w:val="002A00AB"/>
    <w:rsid w:val="002A055E"/>
    <w:rsid w:val="002A05DE"/>
    <w:rsid w:val="002A17C4"/>
    <w:rsid w:val="002A1952"/>
    <w:rsid w:val="002A1D4E"/>
    <w:rsid w:val="002A248F"/>
    <w:rsid w:val="002A2869"/>
    <w:rsid w:val="002A32BB"/>
    <w:rsid w:val="002A3515"/>
    <w:rsid w:val="002A39C4"/>
    <w:rsid w:val="002A3A1B"/>
    <w:rsid w:val="002A74E5"/>
    <w:rsid w:val="002A7E0D"/>
    <w:rsid w:val="002B0305"/>
    <w:rsid w:val="002B24D6"/>
    <w:rsid w:val="002B2DE4"/>
    <w:rsid w:val="002B3E35"/>
    <w:rsid w:val="002B5932"/>
    <w:rsid w:val="002B5D88"/>
    <w:rsid w:val="002B5DB1"/>
    <w:rsid w:val="002B6F2D"/>
    <w:rsid w:val="002B73E1"/>
    <w:rsid w:val="002B7DD9"/>
    <w:rsid w:val="002B7F5C"/>
    <w:rsid w:val="002C012C"/>
    <w:rsid w:val="002C098D"/>
    <w:rsid w:val="002C12BC"/>
    <w:rsid w:val="002C1C92"/>
    <w:rsid w:val="002C2AB8"/>
    <w:rsid w:val="002C2EA8"/>
    <w:rsid w:val="002C32A9"/>
    <w:rsid w:val="002C41E6"/>
    <w:rsid w:val="002C4729"/>
    <w:rsid w:val="002C4730"/>
    <w:rsid w:val="002C5007"/>
    <w:rsid w:val="002C56D0"/>
    <w:rsid w:val="002C56FA"/>
    <w:rsid w:val="002C5DE9"/>
    <w:rsid w:val="002C5F1B"/>
    <w:rsid w:val="002C6969"/>
    <w:rsid w:val="002C6A37"/>
    <w:rsid w:val="002D071A"/>
    <w:rsid w:val="002D1888"/>
    <w:rsid w:val="002D1B52"/>
    <w:rsid w:val="002D2364"/>
    <w:rsid w:val="002D2C3B"/>
    <w:rsid w:val="002D31BA"/>
    <w:rsid w:val="002D34B2"/>
    <w:rsid w:val="002D36F6"/>
    <w:rsid w:val="002D3779"/>
    <w:rsid w:val="002D377D"/>
    <w:rsid w:val="002D39A5"/>
    <w:rsid w:val="002D3DFD"/>
    <w:rsid w:val="002D4516"/>
    <w:rsid w:val="002D489D"/>
    <w:rsid w:val="002D48B0"/>
    <w:rsid w:val="002D4B40"/>
    <w:rsid w:val="002D4C83"/>
    <w:rsid w:val="002D4E02"/>
    <w:rsid w:val="002D5B37"/>
    <w:rsid w:val="002D6D46"/>
    <w:rsid w:val="002D6F21"/>
    <w:rsid w:val="002D7127"/>
    <w:rsid w:val="002D71D8"/>
    <w:rsid w:val="002D757F"/>
    <w:rsid w:val="002D7637"/>
    <w:rsid w:val="002E0295"/>
    <w:rsid w:val="002E16F6"/>
    <w:rsid w:val="002E17F2"/>
    <w:rsid w:val="002E1896"/>
    <w:rsid w:val="002E1CEE"/>
    <w:rsid w:val="002E1F82"/>
    <w:rsid w:val="002E202F"/>
    <w:rsid w:val="002E2E9B"/>
    <w:rsid w:val="002E4409"/>
    <w:rsid w:val="002E4CE5"/>
    <w:rsid w:val="002E4D49"/>
    <w:rsid w:val="002E566C"/>
    <w:rsid w:val="002E5CC0"/>
    <w:rsid w:val="002E61B5"/>
    <w:rsid w:val="002E6E4B"/>
    <w:rsid w:val="002E7065"/>
    <w:rsid w:val="002E71BD"/>
    <w:rsid w:val="002E7686"/>
    <w:rsid w:val="002E7CAE"/>
    <w:rsid w:val="002E7DE4"/>
    <w:rsid w:val="002F05BF"/>
    <w:rsid w:val="002F10C7"/>
    <w:rsid w:val="002F1BD0"/>
    <w:rsid w:val="002F2771"/>
    <w:rsid w:val="002F29CB"/>
    <w:rsid w:val="002F2A3C"/>
    <w:rsid w:val="002F37A9"/>
    <w:rsid w:val="002F4493"/>
    <w:rsid w:val="002F4C0B"/>
    <w:rsid w:val="002F4F74"/>
    <w:rsid w:val="002F52A1"/>
    <w:rsid w:val="002F573F"/>
    <w:rsid w:val="002F5F20"/>
    <w:rsid w:val="002F5F3C"/>
    <w:rsid w:val="002F6602"/>
    <w:rsid w:val="002F6904"/>
    <w:rsid w:val="002F69CD"/>
    <w:rsid w:val="0030113C"/>
    <w:rsid w:val="00301CE6"/>
    <w:rsid w:val="0030256B"/>
    <w:rsid w:val="003027EC"/>
    <w:rsid w:val="00302B8C"/>
    <w:rsid w:val="00303246"/>
    <w:rsid w:val="003033E1"/>
    <w:rsid w:val="00303599"/>
    <w:rsid w:val="003039EF"/>
    <w:rsid w:val="00303F47"/>
    <w:rsid w:val="003043A1"/>
    <w:rsid w:val="0030501F"/>
    <w:rsid w:val="0030555C"/>
    <w:rsid w:val="00305813"/>
    <w:rsid w:val="00305B23"/>
    <w:rsid w:val="003063B2"/>
    <w:rsid w:val="0030693A"/>
    <w:rsid w:val="00307BA1"/>
    <w:rsid w:val="0031071B"/>
    <w:rsid w:val="00310A66"/>
    <w:rsid w:val="00310B97"/>
    <w:rsid w:val="003111E0"/>
    <w:rsid w:val="00311702"/>
    <w:rsid w:val="003118BE"/>
    <w:rsid w:val="00311BDF"/>
    <w:rsid w:val="00311D77"/>
    <w:rsid w:val="00311E4A"/>
    <w:rsid w:val="00311E82"/>
    <w:rsid w:val="003127D1"/>
    <w:rsid w:val="003131F9"/>
    <w:rsid w:val="00313B79"/>
    <w:rsid w:val="00313FD6"/>
    <w:rsid w:val="003143BD"/>
    <w:rsid w:val="00314CEB"/>
    <w:rsid w:val="00315363"/>
    <w:rsid w:val="00315D93"/>
    <w:rsid w:val="00316E64"/>
    <w:rsid w:val="003173A4"/>
    <w:rsid w:val="003203ED"/>
    <w:rsid w:val="003205CB"/>
    <w:rsid w:val="00320A3C"/>
    <w:rsid w:val="00320D3A"/>
    <w:rsid w:val="00321401"/>
    <w:rsid w:val="00321970"/>
    <w:rsid w:val="00321D82"/>
    <w:rsid w:val="003226D7"/>
    <w:rsid w:val="00322C9F"/>
    <w:rsid w:val="00322E98"/>
    <w:rsid w:val="00324018"/>
    <w:rsid w:val="00324D23"/>
    <w:rsid w:val="00325E1B"/>
    <w:rsid w:val="003266E9"/>
    <w:rsid w:val="00327D11"/>
    <w:rsid w:val="00330500"/>
    <w:rsid w:val="00330EF8"/>
    <w:rsid w:val="00331751"/>
    <w:rsid w:val="00331FF8"/>
    <w:rsid w:val="003326CD"/>
    <w:rsid w:val="00332F44"/>
    <w:rsid w:val="0033352C"/>
    <w:rsid w:val="00333605"/>
    <w:rsid w:val="00334579"/>
    <w:rsid w:val="003348FE"/>
    <w:rsid w:val="003354BC"/>
    <w:rsid w:val="00335858"/>
    <w:rsid w:val="0033610E"/>
    <w:rsid w:val="003361F1"/>
    <w:rsid w:val="00336663"/>
    <w:rsid w:val="00336A54"/>
    <w:rsid w:val="00336BDA"/>
    <w:rsid w:val="00337155"/>
    <w:rsid w:val="003371BC"/>
    <w:rsid w:val="003379B0"/>
    <w:rsid w:val="00337D09"/>
    <w:rsid w:val="00337F2B"/>
    <w:rsid w:val="00340427"/>
    <w:rsid w:val="003408D0"/>
    <w:rsid w:val="00341CB1"/>
    <w:rsid w:val="00342113"/>
    <w:rsid w:val="00342A36"/>
    <w:rsid w:val="00342BD7"/>
    <w:rsid w:val="00342FD3"/>
    <w:rsid w:val="00343727"/>
    <w:rsid w:val="00343A9D"/>
    <w:rsid w:val="003447BE"/>
    <w:rsid w:val="00344EAD"/>
    <w:rsid w:val="003456A0"/>
    <w:rsid w:val="0034581B"/>
    <w:rsid w:val="00346022"/>
    <w:rsid w:val="003463B2"/>
    <w:rsid w:val="00346CF5"/>
    <w:rsid w:val="00346DB5"/>
    <w:rsid w:val="003477B1"/>
    <w:rsid w:val="00347FF1"/>
    <w:rsid w:val="00350881"/>
    <w:rsid w:val="00350B52"/>
    <w:rsid w:val="00350EB3"/>
    <w:rsid w:val="00351605"/>
    <w:rsid w:val="0035275F"/>
    <w:rsid w:val="003528E5"/>
    <w:rsid w:val="00353A27"/>
    <w:rsid w:val="00353BFF"/>
    <w:rsid w:val="00353CBE"/>
    <w:rsid w:val="00356151"/>
    <w:rsid w:val="00356FA0"/>
    <w:rsid w:val="00357115"/>
    <w:rsid w:val="00357380"/>
    <w:rsid w:val="00357F5F"/>
    <w:rsid w:val="00360262"/>
    <w:rsid w:val="003602D9"/>
    <w:rsid w:val="003604CE"/>
    <w:rsid w:val="003606DE"/>
    <w:rsid w:val="00360DCA"/>
    <w:rsid w:val="0036104D"/>
    <w:rsid w:val="00361B67"/>
    <w:rsid w:val="003621B2"/>
    <w:rsid w:val="003621DE"/>
    <w:rsid w:val="0036257D"/>
    <w:rsid w:val="003640B6"/>
    <w:rsid w:val="003643E1"/>
    <w:rsid w:val="00364442"/>
    <w:rsid w:val="003659F0"/>
    <w:rsid w:val="00365B45"/>
    <w:rsid w:val="003677AF"/>
    <w:rsid w:val="00367A9C"/>
    <w:rsid w:val="00367D6C"/>
    <w:rsid w:val="00370E47"/>
    <w:rsid w:val="00371986"/>
    <w:rsid w:val="00371D1C"/>
    <w:rsid w:val="00371F69"/>
    <w:rsid w:val="00372606"/>
    <w:rsid w:val="00372D53"/>
    <w:rsid w:val="00372DFD"/>
    <w:rsid w:val="003742AC"/>
    <w:rsid w:val="0037433A"/>
    <w:rsid w:val="003747E2"/>
    <w:rsid w:val="00374E5A"/>
    <w:rsid w:val="003760C2"/>
    <w:rsid w:val="00377128"/>
    <w:rsid w:val="0037739D"/>
    <w:rsid w:val="00377CAC"/>
    <w:rsid w:val="00377CE1"/>
    <w:rsid w:val="0038035F"/>
    <w:rsid w:val="003806E8"/>
    <w:rsid w:val="003807A4"/>
    <w:rsid w:val="00381182"/>
    <w:rsid w:val="003818F4"/>
    <w:rsid w:val="00381B9E"/>
    <w:rsid w:val="003820ED"/>
    <w:rsid w:val="00382508"/>
    <w:rsid w:val="00383263"/>
    <w:rsid w:val="00383969"/>
    <w:rsid w:val="00383F71"/>
    <w:rsid w:val="003846A2"/>
    <w:rsid w:val="00384B74"/>
    <w:rsid w:val="00384D60"/>
    <w:rsid w:val="00385AE9"/>
    <w:rsid w:val="00385BF0"/>
    <w:rsid w:val="003867EC"/>
    <w:rsid w:val="00386C35"/>
    <w:rsid w:val="00386C6B"/>
    <w:rsid w:val="003872D4"/>
    <w:rsid w:val="003875A4"/>
    <w:rsid w:val="00390972"/>
    <w:rsid w:val="00390FC5"/>
    <w:rsid w:val="003916B9"/>
    <w:rsid w:val="00392313"/>
    <w:rsid w:val="003929DE"/>
    <w:rsid w:val="00392E23"/>
    <w:rsid w:val="00392F82"/>
    <w:rsid w:val="00393320"/>
    <w:rsid w:val="0039338F"/>
    <w:rsid w:val="003939FF"/>
    <w:rsid w:val="00393A05"/>
    <w:rsid w:val="00393D16"/>
    <w:rsid w:val="00394222"/>
    <w:rsid w:val="003945AD"/>
    <w:rsid w:val="00394F2F"/>
    <w:rsid w:val="00394FAB"/>
    <w:rsid w:val="0039624B"/>
    <w:rsid w:val="003962BC"/>
    <w:rsid w:val="00397290"/>
    <w:rsid w:val="00397AF8"/>
    <w:rsid w:val="00397D80"/>
    <w:rsid w:val="00397E31"/>
    <w:rsid w:val="003A0F49"/>
    <w:rsid w:val="003A2223"/>
    <w:rsid w:val="003A274A"/>
    <w:rsid w:val="003A2A0F"/>
    <w:rsid w:val="003A3C90"/>
    <w:rsid w:val="003A3EB5"/>
    <w:rsid w:val="003A45A1"/>
    <w:rsid w:val="003A4E66"/>
    <w:rsid w:val="003A5244"/>
    <w:rsid w:val="003A5B0A"/>
    <w:rsid w:val="003A6BAC"/>
    <w:rsid w:val="003A70A4"/>
    <w:rsid w:val="003A70A7"/>
    <w:rsid w:val="003A72A8"/>
    <w:rsid w:val="003A79A3"/>
    <w:rsid w:val="003A7EF3"/>
    <w:rsid w:val="003A7F9E"/>
    <w:rsid w:val="003B07B3"/>
    <w:rsid w:val="003B10B0"/>
    <w:rsid w:val="003B159C"/>
    <w:rsid w:val="003B1AC3"/>
    <w:rsid w:val="003B2E5E"/>
    <w:rsid w:val="003B2F0E"/>
    <w:rsid w:val="003B33B2"/>
    <w:rsid w:val="003B369F"/>
    <w:rsid w:val="003B36A3"/>
    <w:rsid w:val="003B4181"/>
    <w:rsid w:val="003B49E2"/>
    <w:rsid w:val="003B4DFA"/>
    <w:rsid w:val="003B5792"/>
    <w:rsid w:val="003B64BB"/>
    <w:rsid w:val="003B6571"/>
    <w:rsid w:val="003B6817"/>
    <w:rsid w:val="003B686D"/>
    <w:rsid w:val="003B6D2C"/>
    <w:rsid w:val="003B6E0C"/>
    <w:rsid w:val="003B7431"/>
    <w:rsid w:val="003B7B83"/>
    <w:rsid w:val="003B7EA7"/>
    <w:rsid w:val="003B7FE5"/>
    <w:rsid w:val="003C017E"/>
    <w:rsid w:val="003C0D6F"/>
    <w:rsid w:val="003C0F5C"/>
    <w:rsid w:val="003C1052"/>
    <w:rsid w:val="003C11C8"/>
    <w:rsid w:val="003C1AF5"/>
    <w:rsid w:val="003C2702"/>
    <w:rsid w:val="003C4A03"/>
    <w:rsid w:val="003C4AED"/>
    <w:rsid w:val="003C4B46"/>
    <w:rsid w:val="003C52CA"/>
    <w:rsid w:val="003C7806"/>
    <w:rsid w:val="003D087F"/>
    <w:rsid w:val="003D0C30"/>
    <w:rsid w:val="003D109F"/>
    <w:rsid w:val="003D1DCA"/>
    <w:rsid w:val="003D1F9C"/>
    <w:rsid w:val="003D2346"/>
    <w:rsid w:val="003D2478"/>
    <w:rsid w:val="003D25ED"/>
    <w:rsid w:val="003D2947"/>
    <w:rsid w:val="003D2C49"/>
    <w:rsid w:val="003D330D"/>
    <w:rsid w:val="003D3C45"/>
    <w:rsid w:val="003D3F4E"/>
    <w:rsid w:val="003D4293"/>
    <w:rsid w:val="003D572B"/>
    <w:rsid w:val="003D5797"/>
    <w:rsid w:val="003D5B1F"/>
    <w:rsid w:val="003D5BE8"/>
    <w:rsid w:val="003D6977"/>
    <w:rsid w:val="003D702D"/>
    <w:rsid w:val="003D706C"/>
    <w:rsid w:val="003D7AB2"/>
    <w:rsid w:val="003D7AE5"/>
    <w:rsid w:val="003D7B3B"/>
    <w:rsid w:val="003D7B5F"/>
    <w:rsid w:val="003D7ED7"/>
    <w:rsid w:val="003E1211"/>
    <w:rsid w:val="003E1381"/>
    <w:rsid w:val="003E15FA"/>
    <w:rsid w:val="003E168D"/>
    <w:rsid w:val="003E1940"/>
    <w:rsid w:val="003E1E55"/>
    <w:rsid w:val="003E3939"/>
    <w:rsid w:val="003E4715"/>
    <w:rsid w:val="003E4765"/>
    <w:rsid w:val="003E4992"/>
    <w:rsid w:val="003E516E"/>
    <w:rsid w:val="003E55E4"/>
    <w:rsid w:val="003E7166"/>
    <w:rsid w:val="003E74E3"/>
    <w:rsid w:val="003E791E"/>
    <w:rsid w:val="003F0323"/>
    <w:rsid w:val="003F05C7"/>
    <w:rsid w:val="003F0994"/>
    <w:rsid w:val="003F198C"/>
    <w:rsid w:val="003F1AC4"/>
    <w:rsid w:val="003F1C8C"/>
    <w:rsid w:val="003F1D9A"/>
    <w:rsid w:val="003F2055"/>
    <w:rsid w:val="003F2135"/>
    <w:rsid w:val="003F2168"/>
    <w:rsid w:val="003F24BF"/>
    <w:rsid w:val="003F256A"/>
    <w:rsid w:val="003F2CD4"/>
    <w:rsid w:val="003F2D78"/>
    <w:rsid w:val="003F353E"/>
    <w:rsid w:val="003F44E1"/>
    <w:rsid w:val="003F46F7"/>
    <w:rsid w:val="003F53EE"/>
    <w:rsid w:val="003F5691"/>
    <w:rsid w:val="003F58DC"/>
    <w:rsid w:val="003F668F"/>
    <w:rsid w:val="003F6718"/>
    <w:rsid w:val="003F6BBE"/>
    <w:rsid w:val="003F7375"/>
    <w:rsid w:val="003F7809"/>
    <w:rsid w:val="004000E8"/>
    <w:rsid w:val="00400963"/>
    <w:rsid w:val="004009A2"/>
    <w:rsid w:val="00400A7D"/>
    <w:rsid w:val="0040132F"/>
    <w:rsid w:val="00401722"/>
    <w:rsid w:val="00401BE2"/>
    <w:rsid w:val="00401D23"/>
    <w:rsid w:val="00402C40"/>
    <w:rsid w:val="00402C4D"/>
    <w:rsid w:val="00402E2B"/>
    <w:rsid w:val="00402E3E"/>
    <w:rsid w:val="00402F9D"/>
    <w:rsid w:val="00403454"/>
    <w:rsid w:val="004036F2"/>
    <w:rsid w:val="00404007"/>
    <w:rsid w:val="004044B6"/>
    <w:rsid w:val="00405027"/>
    <w:rsid w:val="0040512B"/>
    <w:rsid w:val="0040521C"/>
    <w:rsid w:val="00405CA5"/>
    <w:rsid w:val="00405E3D"/>
    <w:rsid w:val="00405FF1"/>
    <w:rsid w:val="004062B1"/>
    <w:rsid w:val="004063D5"/>
    <w:rsid w:val="00406B3C"/>
    <w:rsid w:val="00406EE1"/>
    <w:rsid w:val="004073E6"/>
    <w:rsid w:val="004075DD"/>
    <w:rsid w:val="00407CD3"/>
    <w:rsid w:val="00410134"/>
    <w:rsid w:val="0041059B"/>
    <w:rsid w:val="00410B72"/>
    <w:rsid w:val="00410EFB"/>
    <w:rsid w:val="00410F18"/>
    <w:rsid w:val="00411723"/>
    <w:rsid w:val="00411781"/>
    <w:rsid w:val="00412152"/>
    <w:rsid w:val="004125BF"/>
    <w:rsid w:val="0041263E"/>
    <w:rsid w:val="00412A53"/>
    <w:rsid w:val="00412C33"/>
    <w:rsid w:val="00413AAC"/>
    <w:rsid w:val="00413E92"/>
    <w:rsid w:val="00413F9A"/>
    <w:rsid w:val="00415498"/>
    <w:rsid w:val="004155DA"/>
    <w:rsid w:val="00416A5F"/>
    <w:rsid w:val="00416C0C"/>
    <w:rsid w:val="00416E63"/>
    <w:rsid w:val="00417144"/>
    <w:rsid w:val="004173C3"/>
    <w:rsid w:val="00420397"/>
    <w:rsid w:val="004208C0"/>
    <w:rsid w:val="00420A1E"/>
    <w:rsid w:val="00421105"/>
    <w:rsid w:val="004212EC"/>
    <w:rsid w:val="00421981"/>
    <w:rsid w:val="00421A46"/>
    <w:rsid w:val="00421FD7"/>
    <w:rsid w:val="004221AD"/>
    <w:rsid w:val="00422238"/>
    <w:rsid w:val="0042236E"/>
    <w:rsid w:val="00422AA4"/>
    <w:rsid w:val="00422BC5"/>
    <w:rsid w:val="00422CD3"/>
    <w:rsid w:val="00422F29"/>
    <w:rsid w:val="00423EE3"/>
    <w:rsid w:val="004242F4"/>
    <w:rsid w:val="004246B5"/>
    <w:rsid w:val="0042477E"/>
    <w:rsid w:val="00424ADC"/>
    <w:rsid w:val="00424E7B"/>
    <w:rsid w:val="004252E1"/>
    <w:rsid w:val="00425591"/>
    <w:rsid w:val="00427248"/>
    <w:rsid w:val="00427F26"/>
    <w:rsid w:val="00427F51"/>
    <w:rsid w:val="004306A0"/>
    <w:rsid w:val="00430968"/>
    <w:rsid w:val="00430D3E"/>
    <w:rsid w:val="00431861"/>
    <w:rsid w:val="004318EE"/>
    <w:rsid w:val="00431A0C"/>
    <w:rsid w:val="00433599"/>
    <w:rsid w:val="0043371D"/>
    <w:rsid w:val="00433A4A"/>
    <w:rsid w:val="00434402"/>
    <w:rsid w:val="00434575"/>
    <w:rsid w:val="00435018"/>
    <w:rsid w:val="00435859"/>
    <w:rsid w:val="00435E39"/>
    <w:rsid w:val="0043616D"/>
    <w:rsid w:val="00436421"/>
    <w:rsid w:val="0043657E"/>
    <w:rsid w:val="00437447"/>
    <w:rsid w:val="00440576"/>
    <w:rsid w:val="00441495"/>
    <w:rsid w:val="004415FF"/>
    <w:rsid w:val="00441A92"/>
    <w:rsid w:val="004429F4"/>
    <w:rsid w:val="00442D34"/>
    <w:rsid w:val="004431DC"/>
    <w:rsid w:val="00443455"/>
    <w:rsid w:val="00443508"/>
    <w:rsid w:val="0044357A"/>
    <w:rsid w:val="00444892"/>
    <w:rsid w:val="00444F56"/>
    <w:rsid w:val="00445061"/>
    <w:rsid w:val="0044580C"/>
    <w:rsid w:val="00445B66"/>
    <w:rsid w:val="00446488"/>
    <w:rsid w:val="0044649F"/>
    <w:rsid w:val="004464D7"/>
    <w:rsid w:val="00446A79"/>
    <w:rsid w:val="00447061"/>
    <w:rsid w:val="004471BF"/>
    <w:rsid w:val="004508E8"/>
    <w:rsid w:val="00451620"/>
    <w:rsid w:val="004517AA"/>
    <w:rsid w:val="00452047"/>
    <w:rsid w:val="0045259C"/>
    <w:rsid w:val="00452CAC"/>
    <w:rsid w:val="004531C7"/>
    <w:rsid w:val="004543BC"/>
    <w:rsid w:val="00455086"/>
    <w:rsid w:val="0045532E"/>
    <w:rsid w:val="00455348"/>
    <w:rsid w:val="00455739"/>
    <w:rsid w:val="0045585D"/>
    <w:rsid w:val="00455944"/>
    <w:rsid w:val="00455B54"/>
    <w:rsid w:val="00455BBC"/>
    <w:rsid w:val="0045700B"/>
    <w:rsid w:val="0045715F"/>
    <w:rsid w:val="00457290"/>
    <w:rsid w:val="00457565"/>
    <w:rsid w:val="0045767F"/>
    <w:rsid w:val="00457B71"/>
    <w:rsid w:val="00457EDA"/>
    <w:rsid w:val="00457F14"/>
    <w:rsid w:val="00460279"/>
    <w:rsid w:val="00460FE7"/>
    <w:rsid w:val="00462DE8"/>
    <w:rsid w:val="004661E1"/>
    <w:rsid w:val="00466411"/>
    <w:rsid w:val="004669E2"/>
    <w:rsid w:val="00466A35"/>
    <w:rsid w:val="00467415"/>
    <w:rsid w:val="00470C31"/>
    <w:rsid w:val="00470C85"/>
    <w:rsid w:val="00471413"/>
    <w:rsid w:val="00471DE0"/>
    <w:rsid w:val="00472FF4"/>
    <w:rsid w:val="004734D0"/>
    <w:rsid w:val="004736DE"/>
    <w:rsid w:val="0047556B"/>
    <w:rsid w:val="00475614"/>
    <w:rsid w:val="004757AE"/>
    <w:rsid w:val="004759C9"/>
    <w:rsid w:val="0047666D"/>
    <w:rsid w:val="00476EDB"/>
    <w:rsid w:val="0047721A"/>
    <w:rsid w:val="00477768"/>
    <w:rsid w:val="0047779A"/>
    <w:rsid w:val="00477A1E"/>
    <w:rsid w:val="00477A31"/>
    <w:rsid w:val="00477BDD"/>
    <w:rsid w:val="00477D96"/>
    <w:rsid w:val="00481C1A"/>
    <w:rsid w:val="004828D4"/>
    <w:rsid w:val="00484D81"/>
    <w:rsid w:val="0048685C"/>
    <w:rsid w:val="00487EA7"/>
    <w:rsid w:val="004909CE"/>
    <w:rsid w:val="00490AF1"/>
    <w:rsid w:val="0049169F"/>
    <w:rsid w:val="00491F2F"/>
    <w:rsid w:val="00492BC5"/>
    <w:rsid w:val="00493182"/>
    <w:rsid w:val="0049351E"/>
    <w:rsid w:val="00494268"/>
    <w:rsid w:val="00494289"/>
    <w:rsid w:val="004945D0"/>
    <w:rsid w:val="004947D8"/>
    <w:rsid w:val="004951BD"/>
    <w:rsid w:val="0049526A"/>
    <w:rsid w:val="004964F1"/>
    <w:rsid w:val="0049690B"/>
    <w:rsid w:val="00496AAA"/>
    <w:rsid w:val="004A0445"/>
    <w:rsid w:val="004A0A5B"/>
    <w:rsid w:val="004A0A87"/>
    <w:rsid w:val="004A16BC"/>
    <w:rsid w:val="004A2467"/>
    <w:rsid w:val="004A259F"/>
    <w:rsid w:val="004A2B94"/>
    <w:rsid w:val="004A39C0"/>
    <w:rsid w:val="004A3C7D"/>
    <w:rsid w:val="004A4422"/>
    <w:rsid w:val="004A46D3"/>
    <w:rsid w:val="004A48E0"/>
    <w:rsid w:val="004A5031"/>
    <w:rsid w:val="004A5241"/>
    <w:rsid w:val="004A52D3"/>
    <w:rsid w:val="004A57DB"/>
    <w:rsid w:val="004A7097"/>
    <w:rsid w:val="004A71DE"/>
    <w:rsid w:val="004A7538"/>
    <w:rsid w:val="004A7662"/>
    <w:rsid w:val="004A779A"/>
    <w:rsid w:val="004A7C2B"/>
    <w:rsid w:val="004B0D61"/>
    <w:rsid w:val="004B1D6B"/>
    <w:rsid w:val="004B23A5"/>
    <w:rsid w:val="004B27F2"/>
    <w:rsid w:val="004B2889"/>
    <w:rsid w:val="004B2EDF"/>
    <w:rsid w:val="004B3DE5"/>
    <w:rsid w:val="004B4336"/>
    <w:rsid w:val="004B442F"/>
    <w:rsid w:val="004B6B0E"/>
    <w:rsid w:val="004B6F6A"/>
    <w:rsid w:val="004B7AFF"/>
    <w:rsid w:val="004B7C0C"/>
    <w:rsid w:val="004C0BC4"/>
    <w:rsid w:val="004C1122"/>
    <w:rsid w:val="004C1743"/>
    <w:rsid w:val="004C1F77"/>
    <w:rsid w:val="004C3898"/>
    <w:rsid w:val="004C3E9D"/>
    <w:rsid w:val="004C52A6"/>
    <w:rsid w:val="004C5942"/>
    <w:rsid w:val="004C69A5"/>
    <w:rsid w:val="004C7381"/>
    <w:rsid w:val="004C7925"/>
    <w:rsid w:val="004D05C4"/>
    <w:rsid w:val="004D0654"/>
    <w:rsid w:val="004D0937"/>
    <w:rsid w:val="004D0E58"/>
    <w:rsid w:val="004D25FF"/>
    <w:rsid w:val="004D3353"/>
    <w:rsid w:val="004D36B1"/>
    <w:rsid w:val="004D3813"/>
    <w:rsid w:val="004D5CD9"/>
    <w:rsid w:val="004D5E21"/>
    <w:rsid w:val="004D66FD"/>
    <w:rsid w:val="004D68A9"/>
    <w:rsid w:val="004D6F89"/>
    <w:rsid w:val="004D71F0"/>
    <w:rsid w:val="004D7C4E"/>
    <w:rsid w:val="004D7EBD"/>
    <w:rsid w:val="004E0079"/>
    <w:rsid w:val="004E09AF"/>
    <w:rsid w:val="004E0E93"/>
    <w:rsid w:val="004E0F0A"/>
    <w:rsid w:val="004E184D"/>
    <w:rsid w:val="004E1B77"/>
    <w:rsid w:val="004E2680"/>
    <w:rsid w:val="004E28F9"/>
    <w:rsid w:val="004E3134"/>
    <w:rsid w:val="004E38CA"/>
    <w:rsid w:val="004E4391"/>
    <w:rsid w:val="004E462E"/>
    <w:rsid w:val="004E4AEA"/>
    <w:rsid w:val="004E4D32"/>
    <w:rsid w:val="004E56DC"/>
    <w:rsid w:val="004E5879"/>
    <w:rsid w:val="004E6194"/>
    <w:rsid w:val="004E69D3"/>
    <w:rsid w:val="004E6E72"/>
    <w:rsid w:val="004E76F4"/>
    <w:rsid w:val="004E7749"/>
    <w:rsid w:val="004E7D28"/>
    <w:rsid w:val="004F0686"/>
    <w:rsid w:val="004F0872"/>
    <w:rsid w:val="004F0B4E"/>
    <w:rsid w:val="004F0B6C"/>
    <w:rsid w:val="004F151C"/>
    <w:rsid w:val="004F1A79"/>
    <w:rsid w:val="004F1A80"/>
    <w:rsid w:val="004F2078"/>
    <w:rsid w:val="004F2DB8"/>
    <w:rsid w:val="004F3126"/>
    <w:rsid w:val="004F3146"/>
    <w:rsid w:val="004F4B61"/>
    <w:rsid w:val="004F4DA3"/>
    <w:rsid w:val="004F53B5"/>
    <w:rsid w:val="004F5E33"/>
    <w:rsid w:val="004F60A3"/>
    <w:rsid w:val="004F63CC"/>
    <w:rsid w:val="004F69F3"/>
    <w:rsid w:val="00500F1F"/>
    <w:rsid w:val="005018A9"/>
    <w:rsid w:val="00502245"/>
    <w:rsid w:val="005028F3"/>
    <w:rsid w:val="005028FA"/>
    <w:rsid w:val="00502A19"/>
    <w:rsid w:val="00502ADB"/>
    <w:rsid w:val="00502D9F"/>
    <w:rsid w:val="00502EF9"/>
    <w:rsid w:val="005040B2"/>
    <w:rsid w:val="00504EF9"/>
    <w:rsid w:val="00505E97"/>
    <w:rsid w:val="00506557"/>
    <w:rsid w:val="0050677A"/>
    <w:rsid w:val="00506E06"/>
    <w:rsid w:val="00507069"/>
    <w:rsid w:val="00507792"/>
    <w:rsid w:val="00507A06"/>
    <w:rsid w:val="005108D8"/>
    <w:rsid w:val="005109C8"/>
    <w:rsid w:val="00510D7E"/>
    <w:rsid w:val="005116F9"/>
    <w:rsid w:val="00511BBA"/>
    <w:rsid w:val="0051261B"/>
    <w:rsid w:val="005127FE"/>
    <w:rsid w:val="00514671"/>
    <w:rsid w:val="005153A7"/>
    <w:rsid w:val="00515424"/>
    <w:rsid w:val="00515DCB"/>
    <w:rsid w:val="00516107"/>
    <w:rsid w:val="005163DF"/>
    <w:rsid w:val="00516766"/>
    <w:rsid w:val="00516D60"/>
    <w:rsid w:val="005170EB"/>
    <w:rsid w:val="00517C2A"/>
    <w:rsid w:val="00517EC1"/>
    <w:rsid w:val="0052017E"/>
    <w:rsid w:val="005208D2"/>
    <w:rsid w:val="00521035"/>
    <w:rsid w:val="005219CF"/>
    <w:rsid w:val="00521D10"/>
    <w:rsid w:val="00521D16"/>
    <w:rsid w:val="00522B02"/>
    <w:rsid w:val="00522D3A"/>
    <w:rsid w:val="005236D7"/>
    <w:rsid w:val="005239AD"/>
    <w:rsid w:val="00525815"/>
    <w:rsid w:val="00525AD2"/>
    <w:rsid w:val="00525BDE"/>
    <w:rsid w:val="00526A12"/>
    <w:rsid w:val="0053013C"/>
    <w:rsid w:val="00531DB7"/>
    <w:rsid w:val="00531EA3"/>
    <w:rsid w:val="00532B3E"/>
    <w:rsid w:val="00533617"/>
    <w:rsid w:val="005339BC"/>
    <w:rsid w:val="00533B23"/>
    <w:rsid w:val="00533C2E"/>
    <w:rsid w:val="00533DF6"/>
    <w:rsid w:val="00534737"/>
    <w:rsid w:val="00534AA6"/>
    <w:rsid w:val="00534B59"/>
    <w:rsid w:val="00534CC4"/>
    <w:rsid w:val="00534DBA"/>
    <w:rsid w:val="00534DC1"/>
    <w:rsid w:val="005353B6"/>
    <w:rsid w:val="00535648"/>
    <w:rsid w:val="00536277"/>
    <w:rsid w:val="00536759"/>
    <w:rsid w:val="0053719F"/>
    <w:rsid w:val="00537C62"/>
    <w:rsid w:val="00540E95"/>
    <w:rsid w:val="00541B28"/>
    <w:rsid w:val="00541EF3"/>
    <w:rsid w:val="00543B9A"/>
    <w:rsid w:val="00543E14"/>
    <w:rsid w:val="00543E42"/>
    <w:rsid w:val="00543F6B"/>
    <w:rsid w:val="0054486C"/>
    <w:rsid w:val="005449F8"/>
    <w:rsid w:val="00545CE2"/>
    <w:rsid w:val="00545D29"/>
    <w:rsid w:val="00546043"/>
    <w:rsid w:val="00546970"/>
    <w:rsid w:val="00546D4D"/>
    <w:rsid w:val="005471B9"/>
    <w:rsid w:val="0054759B"/>
    <w:rsid w:val="0055252A"/>
    <w:rsid w:val="00553DBF"/>
    <w:rsid w:val="005540FF"/>
    <w:rsid w:val="005542C6"/>
    <w:rsid w:val="00554E19"/>
    <w:rsid w:val="00555A4D"/>
    <w:rsid w:val="0055687F"/>
    <w:rsid w:val="00556DED"/>
    <w:rsid w:val="00557354"/>
    <w:rsid w:val="005576C7"/>
    <w:rsid w:val="005577FA"/>
    <w:rsid w:val="0055792C"/>
    <w:rsid w:val="00557A9F"/>
    <w:rsid w:val="00560664"/>
    <w:rsid w:val="0056088D"/>
    <w:rsid w:val="00560E1A"/>
    <w:rsid w:val="00560FC9"/>
    <w:rsid w:val="0056121F"/>
    <w:rsid w:val="005614A3"/>
    <w:rsid w:val="00562E1D"/>
    <w:rsid w:val="005647DB"/>
    <w:rsid w:val="00564B6B"/>
    <w:rsid w:val="0056593C"/>
    <w:rsid w:val="00565E77"/>
    <w:rsid w:val="005667A5"/>
    <w:rsid w:val="00566D11"/>
    <w:rsid w:val="00567202"/>
    <w:rsid w:val="005674DD"/>
    <w:rsid w:val="00567656"/>
    <w:rsid w:val="0057047A"/>
    <w:rsid w:val="00570CF6"/>
    <w:rsid w:val="0057112F"/>
    <w:rsid w:val="00571880"/>
    <w:rsid w:val="00571B31"/>
    <w:rsid w:val="00572440"/>
    <w:rsid w:val="00572505"/>
    <w:rsid w:val="00572CF4"/>
    <w:rsid w:val="005732F5"/>
    <w:rsid w:val="00573345"/>
    <w:rsid w:val="005740A8"/>
    <w:rsid w:val="005742B3"/>
    <w:rsid w:val="0057449A"/>
    <w:rsid w:val="00574ACE"/>
    <w:rsid w:val="00575869"/>
    <w:rsid w:val="00575977"/>
    <w:rsid w:val="00575DB5"/>
    <w:rsid w:val="00576791"/>
    <w:rsid w:val="00576CA3"/>
    <w:rsid w:val="00581226"/>
    <w:rsid w:val="00581720"/>
    <w:rsid w:val="005817A2"/>
    <w:rsid w:val="00582809"/>
    <w:rsid w:val="00582C45"/>
    <w:rsid w:val="00583002"/>
    <w:rsid w:val="00583440"/>
    <w:rsid w:val="00583F5D"/>
    <w:rsid w:val="00584243"/>
    <w:rsid w:val="005845C1"/>
    <w:rsid w:val="005849D5"/>
    <w:rsid w:val="005858D1"/>
    <w:rsid w:val="0058595D"/>
    <w:rsid w:val="00586AEF"/>
    <w:rsid w:val="00586C9D"/>
    <w:rsid w:val="0058798C"/>
    <w:rsid w:val="00587A07"/>
    <w:rsid w:val="005900FA"/>
    <w:rsid w:val="005901D4"/>
    <w:rsid w:val="00590918"/>
    <w:rsid w:val="00590C0A"/>
    <w:rsid w:val="005912AA"/>
    <w:rsid w:val="00591411"/>
    <w:rsid w:val="005915F4"/>
    <w:rsid w:val="00591670"/>
    <w:rsid w:val="0059242B"/>
    <w:rsid w:val="005925B9"/>
    <w:rsid w:val="00592C4A"/>
    <w:rsid w:val="005935A4"/>
    <w:rsid w:val="00593BFB"/>
    <w:rsid w:val="0059416C"/>
    <w:rsid w:val="005948C2"/>
    <w:rsid w:val="00595DCA"/>
    <w:rsid w:val="00596561"/>
    <w:rsid w:val="0059773B"/>
    <w:rsid w:val="0059779B"/>
    <w:rsid w:val="005A0E18"/>
    <w:rsid w:val="005A1AB1"/>
    <w:rsid w:val="005A209A"/>
    <w:rsid w:val="005A2588"/>
    <w:rsid w:val="005A32F2"/>
    <w:rsid w:val="005A46A9"/>
    <w:rsid w:val="005A57FB"/>
    <w:rsid w:val="005A5AD2"/>
    <w:rsid w:val="005A5FB2"/>
    <w:rsid w:val="005A5FFE"/>
    <w:rsid w:val="005A662D"/>
    <w:rsid w:val="005A6BB6"/>
    <w:rsid w:val="005B0687"/>
    <w:rsid w:val="005B0700"/>
    <w:rsid w:val="005B1409"/>
    <w:rsid w:val="005B1BF1"/>
    <w:rsid w:val="005B2970"/>
    <w:rsid w:val="005B3278"/>
    <w:rsid w:val="005B35D7"/>
    <w:rsid w:val="005B392A"/>
    <w:rsid w:val="005B3AA3"/>
    <w:rsid w:val="005B3ADD"/>
    <w:rsid w:val="005B3F1E"/>
    <w:rsid w:val="005B4615"/>
    <w:rsid w:val="005B5644"/>
    <w:rsid w:val="005B60E6"/>
    <w:rsid w:val="005B6CD8"/>
    <w:rsid w:val="005B6F83"/>
    <w:rsid w:val="005B724B"/>
    <w:rsid w:val="005B7858"/>
    <w:rsid w:val="005C0190"/>
    <w:rsid w:val="005C0DA8"/>
    <w:rsid w:val="005C136E"/>
    <w:rsid w:val="005C1498"/>
    <w:rsid w:val="005C1D74"/>
    <w:rsid w:val="005C1FA3"/>
    <w:rsid w:val="005C2637"/>
    <w:rsid w:val="005C43B8"/>
    <w:rsid w:val="005C5167"/>
    <w:rsid w:val="005C554B"/>
    <w:rsid w:val="005C5B5C"/>
    <w:rsid w:val="005C5C1B"/>
    <w:rsid w:val="005C74FB"/>
    <w:rsid w:val="005C75A3"/>
    <w:rsid w:val="005C7E1F"/>
    <w:rsid w:val="005D087B"/>
    <w:rsid w:val="005D0D9D"/>
    <w:rsid w:val="005D1602"/>
    <w:rsid w:val="005D1960"/>
    <w:rsid w:val="005D1F1F"/>
    <w:rsid w:val="005D1FA5"/>
    <w:rsid w:val="005D2628"/>
    <w:rsid w:val="005D2701"/>
    <w:rsid w:val="005D29ED"/>
    <w:rsid w:val="005D3100"/>
    <w:rsid w:val="005D436C"/>
    <w:rsid w:val="005D5A46"/>
    <w:rsid w:val="005D61C1"/>
    <w:rsid w:val="005D6816"/>
    <w:rsid w:val="005D6859"/>
    <w:rsid w:val="005D6930"/>
    <w:rsid w:val="005E122E"/>
    <w:rsid w:val="005E2AA6"/>
    <w:rsid w:val="005E2B62"/>
    <w:rsid w:val="005E2BCB"/>
    <w:rsid w:val="005E3082"/>
    <w:rsid w:val="005E31F9"/>
    <w:rsid w:val="005E32A9"/>
    <w:rsid w:val="005E385F"/>
    <w:rsid w:val="005E3936"/>
    <w:rsid w:val="005E3DC1"/>
    <w:rsid w:val="005E3FBD"/>
    <w:rsid w:val="005E453C"/>
    <w:rsid w:val="005E4704"/>
    <w:rsid w:val="005E4DAD"/>
    <w:rsid w:val="005E4F5B"/>
    <w:rsid w:val="005E54A2"/>
    <w:rsid w:val="005E5B81"/>
    <w:rsid w:val="005E6952"/>
    <w:rsid w:val="005E739E"/>
    <w:rsid w:val="005E7416"/>
    <w:rsid w:val="005E7765"/>
    <w:rsid w:val="005E79D1"/>
    <w:rsid w:val="005E7A0A"/>
    <w:rsid w:val="005E7E90"/>
    <w:rsid w:val="005E7F3C"/>
    <w:rsid w:val="005F0247"/>
    <w:rsid w:val="005F04A2"/>
    <w:rsid w:val="005F0C58"/>
    <w:rsid w:val="005F15DE"/>
    <w:rsid w:val="005F1916"/>
    <w:rsid w:val="005F1EFF"/>
    <w:rsid w:val="005F2831"/>
    <w:rsid w:val="005F2CB1"/>
    <w:rsid w:val="005F3025"/>
    <w:rsid w:val="005F3276"/>
    <w:rsid w:val="005F362D"/>
    <w:rsid w:val="005F38E0"/>
    <w:rsid w:val="005F3975"/>
    <w:rsid w:val="005F45D6"/>
    <w:rsid w:val="005F4A39"/>
    <w:rsid w:val="005F4FA9"/>
    <w:rsid w:val="005F58AA"/>
    <w:rsid w:val="005F618C"/>
    <w:rsid w:val="005F64E8"/>
    <w:rsid w:val="005F70BD"/>
    <w:rsid w:val="0060024C"/>
    <w:rsid w:val="006009CC"/>
    <w:rsid w:val="006011E2"/>
    <w:rsid w:val="00601232"/>
    <w:rsid w:val="0060283C"/>
    <w:rsid w:val="0060339D"/>
    <w:rsid w:val="006035E1"/>
    <w:rsid w:val="00603764"/>
    <w:rsid w:val="00604634"/>
    <w:rsid w:val="00604F14"/>
    <w:rsid w:val="00605325"/>
    <w:rsid w:val="0060580E"/>
    <w:rsid w:val="00606EBF"/>
    <w:rsid w:val="00607E51"/>
    <w:rsid w:val="00611652"/>
    <w:rsid w:val="00611B83"/>
    <w:rsid w:val="00612B9C"/>
    <w:rsid w:val="00613257"/>
    <w:rsid w:val="00613D93"/>
    <w:rsid w:val="006143A6"/>
    <w:rsid w:val="006144A4"/>
    <w:rsid w:val="006151EA"/>
    <w:rsid w:val="00616245"/>
    <w:rsid w:val="0061645F"/>
    <w:rsid w:val="006167FD"/>
    <w:rsid w:val="0061750F"/>
    <w:rsid w:val="00617B7D"/>
    <w:rsid w:val="0062019B"/>
    <w:rsid w:val="006203BD"/>
    <w:rsid w:val="00620637"/>
    <w:rsid w:val="0062067E"/>
    <w:rsid w:val="00620A71"/>
    <w:rsid w:val="00620D7C"/>
    <w:rsid w:val="00620D80"/>
    <w:rsid w:val="00622BC3"/>
    <w:rsid w:val="00622E86"/>
    <w:rsid w:val="006230B4"/>
    <w:rsid w:val="0062324C"/>
    <w:rsid w:val="00623452"/>
    <w:rsid w:val="006234A6"/>
    <w:rsid w:val="006237B8"/>
    <w:rsid w:val="006239B6"/>
    <w:rsid w:val="00623A52"/>
    <w:rsid w:val="00624167"/>
    <w:rsid w:val="00624311"/>
    <w:rsid w:val="0062448E"/>
    <w:rsid w:val="00626C65"/>
    <w:rsid w:val="00626DD0"/>
    <w:rsid w:val="006270D7"/>
    <w:rsid w:val="00627643"/>
    <w:rsid w:val="00630001"/>
    <w:rsid w:val="0063115E"/>
    <w:rsid w:val="006311B3"/>
    <w:rsid w:val="00631D20"/>
    <w:rsid w:val="006325F9"/>
    <w:rsid w:val="0063284C"/>
    <w:rsid w:val="00632994"/>
    <w:rsid w:val="00632CF6"/>
    <w:rsid w:val="006332C2"/>
    <w:rsid w:val="00633722"/>
    <w:rsid w:val="00634188"/>
    <w:rsid w:val="006343D1"/>
    <w:rsid w:val="00634D52"/>
    <w:rsid w:val="006350DC"/>
    <w:rsid w:val="006351DE"/>
    <w:rsid w:val="006357C5"/>
    <w:rsid w:val="00636398"/>
    <w:rsid w:val="006368D3"/>
    <w:rsid w:val="006377EC"/>
    <w:rsid w:val="00637B31"/>
    <w:rsid w:val="00640264"/>
    <w:rsid w:val="006414A3"/>
    <w:rsid w:val="0064151F"/>
    <w:rsid w:val="00641533"/>
    <w:rsid w:val="006418E3"/>
    <w:rsid w:val="0064208D"/>
    <w:rsid w:val="006426A8"/>
    <w:rsid w:val="0064276E"/>
    <w:rsid w:val="00642942"/>
    <w:rsid w:val="00642F7B"/>
    <w:rsid w:val="00642FB7"/>
    <w:rsid w:val="006432F0"/>
    <w:rsid w:val="00643475"/>
    <w:rsid w:val="00643533"/>
    <w:rsid w:val="006437D2"/>
    <w:rsid w:val="0064396A"/>
    <w:rsid w:val="0064415F"/>
    <w:rsid w:val="006442C9"/>
    <w:rsid w:val="00644389"/>
    <w:rsid w:val="00644431"/>
    <w:rsid w:val="006447F5"/>
    <w:rsid w:val="0064489B"/>
    <w:rsid w:val="00644A64"/>
    <w:rsid w:val="00644CF6"/>
    <w:rsid w:val="00644D4E"/>
    <w:rsid w:val="00644E7B"/>
    <w:rsid w:val="006456EB"/>
    <w:rsid w:val="00645988"/>
    <w:rsid w:val="0064624E"/>
    <w:rsid w:val="006467FB"/>
    <w:rsid w:val="0064714C"/>
    <w:rsid w:val="00647354"/>
    <w:rsid w:val="00647C1D"/>
    <w:rsid w:val="006501F7"/>
    <w:rsid w:val="00650AB9"/>
    <w:rsid w:val="00650F3F"/>
    <w:rsid w:val="006517A9"/>
    <w:rsid w:val="00652112"/>
    <w:rsid w:val="006528CE"/>
    <w:rsid w:val="00653159"/>
    <w:rsid w:val="0065326F"/>
    <w:rsid w:val="00653C92"/>
    <w:rsid w:val="00653E56"/>
    <w:rsid w:val="0065417D"/>
    <w:rsid w:val="006543C0"/>
    <w:rsid w:val="00654A3C"/>
    <w:rsid w:val="00654DB6"/>
    <w:rsid w:val="00654FCD"/>
    <w:rsid w:val="006553EE"/>
    <w:rsid w:val="00655733"/>
    <w:rsid w:val="00655ACD"/>
    <w:rsid w:val="00655B0A"/>
    <w:rsid w:val="00656300"/>
    <w:rsid w:val="00656511"/>
    <w:rsid w:val="00656A57"/>
    <w:rsid w:val="00656A92"/>
    <w:rsid w:val="00656D8A"/>
    <w:rsid w:val="00656DDE"/>
    <w:rsid w:val="00657E7E"/>
    <w:rsid w:val="0066011D"/>
    <w:rsid w:val="00660327"/>
    <w:rsid w:val="006607C0"/>
    <w:rsid w:val="006613A6"/>
    <w:rsid w:val="006618D4"/>
    <w:rsid w:val="0066204B"/>
    <w:rsid w:val="006627A2"/>
    <w:rsid w:val="006634E6"/>
    <w:rsid w:val="006635F8"/>
    <w:rsid w:val="006644FF"/>
    <w:rsid w:val="00664FC0"/>
    <w:rsid w:val="006655EE"/>
    <w:rsid w:val="00665795"/>
    <w:rsid w:val="00665A36"/>
    <w:rsid w:val="00665DB6"/>
    <w:rsid w:val="0066754E"/>
    <w:rsid w:val="00667EE7"/>
    <w:rsid w:val="00670922"/>
    <w:rsid w:val="00670BE1"/>
    <w:rsid w:val="006716CD"/>
    <w:rsid w:val="0067174B"/>
    <w:rsid w:val="00671918"/>
    <w:rsid w:val="00671D06"/>
    <w:rsid w:val="0067218F"/>
    <w:rsid w:val="006722F1"/>
    <w:rsid w:val="006729C9"/>
    <w:rsid w:val="0067300E"/>
    <w:rsid w:val="00673BC9"/>
    <w:rsid w:val="00673D9E"/>
    <w:rsid w:val="006741F2"/>
    <w:rsid w:val="006749E5"/>
    <w:rsid w:val="00674CC3"/>
    <w:rsid w:val="00674D69"/>
    <w:rsid w:val="0067529C"/>
    <w:rsid w:val="0067595D"/>
    <w:rsid w:val="00675C72"/>
    <w:rsid w:val="00676021"/>
    <w:rsid w:val="0067627F"/>
    <w:rsid w:val="006771F9"/>
    <w:rsid w:val="00677303"/>
    <w:rsid w:val="006776D7"/>
    <w:rsid w:val="006779D5"/>
    <w:rsid w:val="00677E08"/>
    <w:rsid w:val="006804CE"/>
    <w:rsid w:val="00680765"/>
    <w:rsid w:val="00681003"/>
    <w:rsid w:val="00681760"/>
    <w:rsid w:val="006817C9"/>
    <w:rsid w:val="00681ECE"/>
    <w:rsid w:val="0068350E"/>
    <w:rsid w:val="0068383B"/>
    <w:rsid w:val="00683ECE"/>
    <w:rsid w:val="00685458"/>
    <w:rsid w:val="006854D4"/>
    <w:rsid w:val="00686BA8"/>
    <w:rsid w:val="00686D31"/>
    <w:rsid w:val="006871C4"/>
    <w:rsid w:val="00687256"/>
    <w:rsid w:val="0068733E"/>
    <w:rsid w:val="006873AD"/>
    <w:rsid w:val="0068749E"/>
    <w:rsid w:val="00687668"/>
    <w:rsid w:val="00687B16"/>
    <w:rsid w:val="00687E99"/>
    <w:rsid w:val="0069076A"/>
    <w:rsid w:val="0069093F"/>
    <w:rsid w:val="00690E3F"/>
    <w:rsid w:val="006916F0"/>
    <w:rsid w:val="00693460"/>
    <w:rsid w:val="0069349C"/>
    <w:rsid w:val="006941FF"/>
    <w:rsid w:val="0069510B"/>
    <w:rsid w:val="00695C52"/>
    <w:rsid w:val="00695FC2"/>
    <w:rsid w:val="006960E6"/>
    <w:rsid w:val="0069658B"/>
    <w:rsid w:val="00696949"/>
    <w:rsid w:val="00696F9E"/>
    <w:rsid w:val="00697052"/>
    <w:rsid w:val="00697887"/>
    <w:rsid w:val="006A058D"/>
    <w:rsid w:val="006A0727"/>
    <w:rsid w:val="006A07E6"/>
    <w:rsid w:val="006A0C59"/>
    <w:rsid w:val="006A0E56"/>
    <w:rsid w:val="006A1A24"/>
    <w:rsid w:val="006A1A8D"/>
    <w:rsid w:val="006A246D"/>
    <w:rsid w:val="006A2E3C"/>
    <w:rsid w:val="006A38C6"/>
    <w:rsid w:val="006A3AB5"/>
    <w:rsid w:val="006A41C8"/>
    <w:rsid w:val="006A41DB"/>
    <w:rsid w:val="006A420F"/>
    <w:rsid w:val="006A46FB"/>
    <w:rsid w:val="006A4772"/>
    <w:rsid w:val="006A544C"/>
    <w:rsid w:val="006A5E28"/>
    <w:rsid w:val="006A5F51"/>
    <w:rsid w:val="006A6909"/>
    <w:rsid w:val="006A697B"/>
    <w:rsid w:val="006A6B12"/>
    <w:rsid w:val="006A6C59"/>
    <w:rsid w:val="006A72F6"/>
    <w:rsid w:val="006A7AFF"/>
    <w:rsid w:val="006B0250"/>
    <w:rsid w:val="006B0268"/>
    <w:rsid w:val="006B0293"/>
    <w:rsid w:val="006B06BC"/>
    <w:rsid w:val="006B1191"/>
    <w:rsid w:val="006B1816"/>
    <w:rsid w:val="006B1DBA"/>
    <w:rsid w:val="006B1FCB"/>
    <w:rsid w:val="006B2099"/>
    <w:rsid w:val="006B3206"/>
    <w:rsid w:val="006B3450"/>
    <w:rsid w:val="006B3495"/>
    <w:rsid w:val="006B353A"/>
    <w:rsid w:val="006B3C44"/>
    <w:rsid w:val="006B4082"/>
    <w:rsid w:val="006B48E3"/>
    <w:rsid w:val="006B4EB1"/>
    <w:rsid w:val="006B50CF"/>
    <w:rsid w:val="006B5513"/>
    <w:rsid w:val="006B5D24"/>
    <w:rsid w:val="006B629D"/>
    <w:rsid w:val="006B73B3"/>
    <w:rsid w:val="006B784A"/>
    <w:rsid w:val="006B7DAE"/>
    <w:rsid w:val="006C019B"/>
    <w:rsid w:val="006C03B8"/>
    <w:rsid w:val="006C26BB"/>
    <w:rsid w:val="006C27FA"/>
    <w:rsid w:val="006C38ED"/>
    <w:rsid w:val="006C3B08"/>
    <w:rsid w:val="006C3C7C"/>
    <w:rsid w:val="006C3CBA"/>
    <w:rsid w:val="006C4790"/>
    <w:rsid w:val="006C51BB"/>
    <w:rsid w:val="006C5543"/>
    <w:rsid w:val="006C55D4"/>
    <w:rsid w:val="006C5C07"/>
    <w:rsid w:val="006C5EC9"/>
    <w:rsid w:val="006C6059"/>
    <w:rsid w:val="006C6C3E"/>
    <w:rsid w:val="006C6E56"/>
    <w:rsid w:val="006C7522"/>
    <w:rsid w:val="006D0461"/>
    <w:rsid w:val="006D1911"/>
    <w:rsid w:val="006D28E0"/>
    <w:rsid w:val="006D2AA8"/>
    <w:rsid w:val="006D2C9D"/>
    <w:rsid w:val="006D36C9"/>
    <w:rsid w:val="006D405B"/>
    <w:rsid w:val="006D40FA"/>
    <w:rsid w:val="006D4423"/>
    <w:rsid w:val="006D4AB2"/>
    <w:rsid w:val="006D4ECA"/>
    <w:rsid w:val="006D5542"/>
    <w:rsid w:val="006D5F88"/>
    <w:rsid w:val="006D6CBD"/>
    <w:rsid w:val="006D6F08"/>
    <w:rsid w:val="006D70F7"/>
    <w:rsid w:val="006E0419"/>
    <w:rsid w:val="006E062C"/>
    <w:rsid w:val="006E0A1D"/>
    <w:rsid w:val="006E1084"/>
    <w:rsid w:val="006E1997"/>
    <w:rsid w:val="006E1C82"/>
    <w:rsid w:val="006E28B7"/>
    <w:rsid w:val="006E2A9B"/>
    <w:rsid w:val="006E303A"/>
    <w:rsid w:val="006E3310"/>
    <w:rsid w:val="006E36CF"/>
    <w:rsid w:val="006E4E39"/>
    <w:rsid w:val="006E519D"/>
    <w:rsid w:val="006E565E"/>
    <w:rsid w:val="006E673D"/>
    <w:rsid w:val="006E6976"/>
    <w:rsid w:val="006E6DCB"/>
    <w:rsid w:val="006E6F7A"/>
    <w:rsid w:val="006E70E8"/>
    <w:rsid w:val="006E7788"/>
    <w:rsid w:val="006E7D3B"/>
    <w:rsid w:val="006F0051"/>
    <w:rsid w:val="006F05C2"/>
    <w:rsid w:val="006F1B70"/>
    <w:rsid w:val="006F26F9"/>
    <w:rsid w:val="006F2B71"/>
    <w:rsid w:val="006F2E70"/>
    <w:rsid w:val="006F341D"/>
    <w:rsid w:val="006F3CDE"/>
    <w:rsid w:val="006F3DDD"/>
    <w:rsid w:val="006F3F61"/>
    <w:rsid w:val="006F4836"/>
    <w:rsid w:val="006F4B05"/>
    <w:rsid w:val="006F4DA0"/>
    <w:rsid w:val="006F540F"/>
    <w:rsid w:val="006F562D"/>
    <w:rsid w:val="006F5682"/>
    <w:rsid w:val="006F581C"/>
    <w:rsid w:val="006F58D4"/>
    <w:rsid w:val="006F642E"/>
    <w:rsid w:val="006F6582"/>
    <w:rsid w:val="006F65E9"/>
    <w:rsid w:val="006F669D"/>
    <w:rsid w:val="006F66B9"/>
    <w:rsid w:val="006F69D2"/>
    <w:rsid w:val="006F71EC"/>
    <w:rsid w:val="006F777E"/>
    <w:rsid w:val="006F7FAD"/>
    <w:rsid w:val="00700D1A"/>
    <w:rsid w:val="0070141C"/>
    <w:rsid w:val="007021F9"/>
    <w:rsid w:val="0070248E"/>
    <w:rsid w:val="007026D7"/>
    <w:rsid w:val="007027C7"/>
    <w:rsid w:val="00703387"/>
    <w:rsid w:val="0070346E"/>
    <w:rsid w:val="007040AD"/>
    <w:rsid w:val="00704EB5"/>
    <w:rsid w:val="00704EDB"/>
    <w:rsid w:val="00705F5F"/>
    <w:rsid w:val="00706101"/>
    <w:rsid w:val="0070672C"/>
    <w:rsid w:val="00707072"/>
    <w:rsid w:val="00707D61"/>
    <w:rsid w:val="00707E48"/>
    <w:rsid w:val="00710384"/>
    <w:rsid w:val="007105D1"/>
    <w:rsid w:val="007108F2"/>
    <w:rsid w:val="007112FA"/>
    <w:rsid w:val="00712287"/>
    <w:rsid w:val="007122A1"/>
    <w:rsid w:val="00712772"/>
    <w:rsid w:val="007129C4"/>
    <w:rsid w:val="007148D3"/>
    <w:rsid w:val="00714E61"/>
    <w:rsid w:val="0071502E"/>
    <w:rsid w:val="00715413"/>
    <w:rsid w:val="00715604"/>
    <w:rsid w:val="007159B4"/>
    <w:rsid w:val="00715ADA"/>
    <w:rsid w:val="00715B9A"/>
    <w:rsid w:val="00715D65"/>
    <w:rsid w:val="00716281"/>
    <w:rsid w:val="00716C69"/>
    <w:rsid w:val="007173B4"/>
    <w:rsid w:val="00717C04"/>
    <w:rsid w:val="00720603"/>
    <w:rsid w:val="0072092B"/>
    <w:rsid w:val="00721674"/>
    <w:rsid w:val="00721F64"/>
    <w:rsid w:val="00722E78"/>
    <w:rsid w:val="00723568"/>
    <w:rsid w:val="007244EA"/>
    <w:rsid w:val="00724A5E"/>
    <w:rsid w:val="007257D0"/>
    <w:rsid w:val="00725D6F"/>
    <w:rsid w:val="00725EC8"/>
    <w:rsid w:val="007261F6"/>
    <w:rsid w:val="007262BF"/>
    <w:rsid w:val="00726EA6"/>
    <w:rsid w:val="00727208"/>
    <w:rsid w:val="007272D9"/>
    <w:rsid w:val="00727680"/>
    <w:rsid w:val="00727BB2"/>
    <w:rsid w:val="00727BDA"/>
    <w:rsid w:val="0073208D"/>
    <w:rsid w:val="00732809"/>
    <w:rsid w:val="0073303B"/>
    <w:rsid w:val="00733865"/>
    <w:rsid w:val="00733994"/>
    <w:rsid w:val="00733E35"/>
    <w:rsid w:val="007348B1"/>
    <w:rsid w:val="007349DC"/>
    <w:rsid w:val="00734E79"/>
    <w:rsid w:val="00734FB3"/>
    <w:rsid w:val="00735339"/>
    <w:rsid w:val="00735807"/>
    <w:rsid w:val="00735E6D"/>
    <w:rsid w:val="007362A6"/>
    <w:rsid w:val="00736D7D"/>
    <w:rsid w:val="00740069"/>
    <w:rsid w:val="00740E58"/>
    <w:rsid w:val="0074182E"/>
    <w:rsid w:val="00741C0B"/>
    <w:rsid w:val="00742967"/>
    <w:rsid w:val="0074313E"/>
    <w:rsid w:val="00743E39"/>
    <w:rsid w:val="007445A0"/>
    <w:rsid w:val="00744F88"/>
    <w:rsid w:val="00745159"/>
    <w:rsid w:val="0074524B"/>
    <w:rsid w:val="00745728"/>
    <w:rsid w:val="00745EE1"/>
    <w:rsid w:val="00747815"/>
    <w:rsid w:val="007478F0"/>
    <w:rsid w:val="0074798D"/>
    <w:rsid w:val="00747CF2"/>
    <w:rsid w:val="00747D8B"/>
    <w:rsid w:val="00750431"/>
    <w:rsid w:val="00750830"/>
    <w:rsid w:val="00751228"/>
    <w:rsid w:val="00751DEE"/>
    <w:rsid w:val="007521A6"/>
    <w:rsid w:val="00752B27"/>
    <w:rsid w:val="00752D77"/>
    <w:rsid w:val="00753D13"/>
    <w:rsid w:val="00754728"/>
    <w:rsid w:val="00754E31"/>
    <w:rsid w:val="0075508D"/>
    <w:rsid w:val="00755408"/>
    <w:rsid w:val="00755420"/>
    <w:rsid w:val="0075561D"/>
    <w:rsid w:val="00755DA8"/>
    <w:rsid w:val="00756815"/>
    <w:rsid w:val="007571B5"/>
    <w:rsid w:val="007571E1"/>
    <w:rsid w:val="00757A16"/>
    <w:rsid w:val="00757CD7"/>
    <w:rsid w:val="007604B2"/>
    <w:rsid w:val="007621A7"/>
    <w:rsid w:val="007626EF"/>
    <w:rsid w:val="00763C84"/>
    <w:rsid w:val="0076419E"/>
    <w:rsid w:val="00764209"/>
    <w:rsid w:val="00764DFB"/>
    <w:rsid w:val="00765271"/>
    <w:rsid w:val="00765281"/>
    <w:rsid w:val="0076535E"/>
    <w:rsid w:val="00765CD6"/>
    <w:rsid w:val="00766242"/>
    <w:rsid w:val="00766BAD"/>
    <w:rsid w:val="0076798A"/>
    <w:rsid w:val="00767AC6"/>
    <w:rsid w:val="00767D9F"/>
    <w:rsid w:val="0077212A"/>
    <w:rsid w:val="007729A2"/>
    <w:rsid w:val="007732E3"/>
    <w:rsid w:val="007734B2"/>
    <w:rsid w:val="00774632"/>
    <w:rsid w:val="007755F2"/>
    <w:rsid w:val="00775CCB"/>
    <w:rsid w:val="00775DE9"/>
    <w:rsid w:val="00775F4F"/>
    <w:rsid w:val="00776971"/>
    <w:rsid w:val="0077714F"/>
    <w:rsid w:val="007779AF"/>
    <w:rsid w:val="00777D07"/>
    <w:rsid w:val="00780A80"/>
    <w:rsid w:val="00780B5A"/>
    <w:rsid w:val="0078177E"/>
    <w:rsid w:val="00781C80"/>
    <w:rsid w:val="00782609"/>
    <w:rsid w:val="00782F0A"/>
    <w:rsid w:val="0078304C"/>
    <w:rsid w:val="0078352C"/>
    <w:rsid w:val="0078366B"/>
    <w:rsid w:val="00783673"/>
    <w:rsid w:val="0078442F"/>
    <w:rsid w:val="00784714"/>
    <w:rsid w:val="007849B3"/>
    <w:rsid w:val="00785490"/>
    <w:rsid w:val="007855E8"/>
    <w:rsid w:val="00785B8A"/>
    <w:rsid w:val="00786022"/>
    <w:rsid w:val="00787161"/>
    <w:rsid w:val="00790049"/>
    <w:rsid w:val="00790119"/>
    <w:rsid w:val="0079039A"/>
    <w:rsid w:val="007909FF"/>
    <w:rsid w:val="00791415"/>
    <w:rsid w:val="00791422"/>
    <w:rsid w:val="007915C1"/>
    <w:rsid w:val="007925EA"/>
    <w:rsid w:val="00792B69"/>
    <w:rsid w:val="007939C3"/>
    <w:rsid w:val="00793C5B"/>
    <w:rsid w:val="00793CD8"/>
    <w:rsid w:val="0079503B"/>
    <w:rsid w:val="007958A3"/>
    <w:rsid w:val="00795C92"/>
    <w:rsid w:val="00796231"/>
    <w:rsid w:val="00796656"/>
    <w:rsid w:val="00796896"/>
    <w:rsid w:val="00796EEB"/>
    <w:rsid w:val="00797721"/>
    <w:rsid w:val="00797D89"/>
    <w:rsid w:val="007A0B87"/>
    <w:rsid w:val="007A0F99"/>
    <w:rsid w:val="007A1B6D"/>
    <w:rsid w:val="007A1CB3"/>
    <w:rsid w:val="007A2B12"/>
    <w:rsid w:val="007A306F"/>
    <w:rsid w:val="007A3172"/>
    <w:rsid w:val="007A3894"/>
    <w:rsid w:val="007A43A6"/>
    <w:rsid w:val="007A5032"/>
    <w:rsid w:val="007A5531"/>
    <w:rsid w:val="007A58A6"/>
    <w:rsid w:val="007A5E39"/>
    <w:rsid w:val="007A6474"/>
    <w:rsid w:val="007A7048"/>
    <w:rsid w:val="007A7690"/>
    <w:rsid w:val="007B0028"/>
    <w:rsid w:val="007B0831"/>
    <w:rsid w:val="007B0F8F"/>
    <w:rsid w:val="007B192D"/>
    <w:rsid w:val="007B1DCA"/>
    <w:rsid w:val="007B2D08"/>
    <w:rsid w:val="007B3D2D"/>
    <w:rsid w:val="007B3DBF"/>
    <w:rsid w:val="007B498B"/>
    <w:rsid w:val="007B4F63"/>
    <w:rsid w:val="007B50AE"/>
    <w:rsid w:val="007B51C3"/>
    <w:rsid w:val="007B51DF"/>
    <w:rsid w:val="007B55FA"/>
    <w:rsid w:val="007B5672"/>
    <w:rsid w:val="007B57D1"/>
    <w:rsid w:val="007B6FD4"/>
    <w:rsid w:val="007B7247"/>
    <w:rsid w:val="007B78FA"/>
    <w:rsid w:val="007C0076"/>
    <w:rsid w:val="007C05DD"/>
    <w:rsid w:val="007C0B9C"/>
    <w:rsid w:val="007C0F2F"/>
    <w:rsid w:val="007C1A58"/>
    <w:rsid w:val="007C33BB"/>
    <w:rsid w:val="007C33EC"/>
    <w:rsid w:val="007C3D18"/>
    <w:rsid w:val="007C487E"/>
    <w:rsid w:val="007C51D4"/>
    <w:rsid w:val="007C531E"/>
    <w:rsid w:val="007C58D2"/>
    <w:rsid w:val="007C60BF"/>
    <w:rsid w:val="007C6A07"/>
    <w:rsid w:val="007C75A1"/>
    <w:rsid w:val="007C77A5"/>
    <w:rsid w:val="007C7A2B"/>
    <w:rsid w:val="007C7EFB"/>
    <w:rsid w:val="007D0338"/>
    <w:rsid w:val="007D04E5"/>
    <w:rsid w:val="007D203E"/>
    <w:rsid w:val="007D3294"/>
    <w:rsid w:val="007D3BEE"/>
    <w:rsid w:val="007D3CEF"/>
    <w:rsid w:val="007D40AF"/>
    <w:rsid w:val="007D4720"/>
    <w:rsid w:val="007D491B"/>
    <w:rsid w:val="007D50F8"/>
    <w:rsid w:val="007D566A"/>
    <w:rsid w:val="007D5901"/>
    <w:rsid w:val="007D5F8E"/>
    <w:rsid w:val="007D626B"/>
    <w:rsid w:val="007D67DD"/>
    <w:rsid w:val="007D7526"/>
    <w:rsid w:val="007D7E70"/>
    <w:rsid w:val="007E0133"/>
    <w:rsid w:val="007E0755"/>
    <w:rsid w:val="007E0806"/>
    <w:rsid w:val="007E0B25"/>
    <w:rsid w:val="007E0F65"/>
    <w:rsid w:val="007E2965"/>
    <w:rsid w:val="007E2E2F"/>
    <w:rsid w:val="007E32E3"/>
    <w:rsid w:val="007E3416"/>
    <w:rsid w:val="007E38FD"/>
    <w:rsid w:val="007E3CD3"/>
    <w:rsid w:val="007E3E25"/>
    <w:rsid w:val="007E43A5"/>
    <w:rsid w:val="007E4610"/>
    <w:rsid w:val="007E4715"/>
    <w:rsid w:val="007E4EBB"/>
    <w:rsid w:val="007E505B"/>
    <w:rsid w:val="007E67A5"/>
    <w:rsid w:val="007E6E15"/>
    <w:rsid w:val="007E6EA2"/>
    <w:rsid w:val="007E7091"/>
    <w:rsid w:val="007E74C4"/>
    <w:rsid w:val="007E7566"/>
    <w:rsid w:val="007F0AA4"/>
    <w:rsid w:val="007F1420"/>
    <w:rsid w:val="007F193C"/>
    <w:rsid w:val="007F1CD1"/>
    <w:rsid w:val="007F2A31"/>
    <w:rsid w:val="007F2A74"/>
    <w:rsid w:val="007F2B7A"/>
    <w:rsid w:val="007F2FE4"/>
    <w:rsid w:val="007F36FF"/>
    <w:rsid w:val="007F3B69"/>
    <w:rsid w:val="007F417A"/>
    <w:rsid w:val="007F4E0A"/>
    <w:rsid w:val="007F5186"/>
    <w:rsid w:val="007F51E4"/>
    <w:rsid w:val="007F7541"/>
    <w:rsid w:val="007F76DB"/>
    <w:rsid w:val="007F7794"/>
    <w:rsid w:val="007F7FCB"/>
    <w:rsid w:val="008008B9"/>
    <w:rsid w:val="00801158"/>
    <w:rsid w:val="00802013"/>
    <w:rsid w:val="00802478"/>
    <w:rsid w:val="00802A0E"/>
    <w:rsid w:val="00802C24"/>
    <w:rsid w:val="00802C83"/>
    <w:rsid w:val="00803474"/>
    <w:rsid w:val="00803555"/>
    <w:rsid w:val="008035B7"/>
    <w:rsid w:val="00803D2A"/>
    <w:rsid w:val="00803FAE"/>
    <w:rsid w:val="00804C94"/>
    <w:rsid w:val="00804EB4"/>
    <w:rsid w:val="008058DF"/>
    <w:rsid w:val="00805B08"/>
    <w:rsid w:val="00805B36"/>
    <w:rsid w:val="00805BDC"/>
    <w:rsid w:val="00805C4E"/>
    <w:rsid w:val="00805DA6"/>
    <w:rsid w:val="0080605F"/>
    <w:rsid w:val="008068EE"/>
    <w:rsid w:val="00807786"/>
    <w:rsid w:val="0080790C"/>
    <w:rsid w:val="008100DF"/>
    <w:rsid w:val="00810637"/>
    <w:rsid w:val="0081094A"/>
    <w:rsid w:val="00811BB3"/>
    <w:rsid w:val="00811FCB"/>
    <w:rsid w:val="008123DA"/>
    <w:rsid w:val="008128BC"/>
    <w:rsid w:val="00812B69"/>
    <w:rsid w:val="00815010"/>
    <w:rsid w:val="008158D6"/>
    <w:rsid w:val="00816874"/>
    <w:rsid w:val="00816E4E"/>
    <w:rsid w:val="00816EBF"/>
    <w:rsid w:val="0081715A"/>
    <w:rsid w:val="00817196"/>
    <w:rsid w:val="00817B6F"/>
    <w:rsid w:val="00817C0D"/>
    <w:rsid w:val="00820061"/>
    <w:rsid w:val="008204A2"/>
    <w:rsid w:val="00821048"/>
    <w:rsid w:val="00821283"/>
    <w:rsid w:val="008215D5"/>
    <w:rsid w:val="0082264F"/>
    <w:rsid w:val="00822DE1"/>
    <w:rsid w:val="008235DB"/>
    <w:rsid w:val="00823AFF"/>
    <w:rsid w:val="00823B48"/>
    <w:rsid w:val="00824115"/>
    <w:rsid w:val="00824AB4"/>
    <w:rsid w:val="00824D1E"/>
    <w:rsid w:val="00825C42"/>
    <w:rsid w:val="00825D25"/>
    <w:rsid w:val="00826344"/>
    <w:rsid w:val="00826AF6"/>
    <w:rsid w:val="00827790"/>
    <w:rsid w:val="00827D6F"/>
    <w:rsid w:val="00827D8D"/>
    <w:rsid w:val="008305CE"/>
    <w:rsid w:val="00831FFE"/>
    <w:rsid w:val="008338D4"/>
    <w:rsid w:val="00833B89"/>
    <w:rsid w:val="00833E22"/>
    <w:rsid w:val="008351F2"/>
    <w:rsid w:val="00836012"/>
    <w:rsid w:val="00836373"/>
    <w:rsid w:val="0083655F"/>
    <w:rsid w:val="008376AC"/>
    <w:rsid w:val="00837A1C"/>
    <w:rsid w:val="0084006E"/>
    <w:rsid w:val="008417E0"/>
    <w:rsid w:val="0084286D"/>
    <w:rsid w:val="00843B59"/>
    <w:rsid w:val="00843F78"/>
    <w:rsid w:val="008444E8"/>
    <w:rsid w:val="00844BE3"/>
    <w:rsid w:val="00844E80"/>
    <w:rsid w:val="008450B1"/>
    <w:rsid w:val="00845FF9"/>
    <w:rsid w:val="00846BA0"/>
    <w:rsid w:val="00846E65"/>
    <w:rsid w:val="00846FE7"/>
    <w:rsid w:val="008476C2"/>
    <w:rsid w:val="00847935"/>
    <w:rsid w:val="00847E46"/>
    <w:rsid w:val="00847FDB"/>
    <w:rsid w:val="0085073D"/>
    <w:rsid w:val="008524FC"/>
    <w:rsid w:val="00853D24"/>
    <w:rsid w:val="00854416"/>
    <w:rsid w:val="00854D1A"/>
    <w:rsid w:val="00854E88"/>
    <w:rsid w:val="00856911"/>
    <w:rsid w:val="00857FB4"/>
    <w:rsid w:val="0086067C"/>
    <w:rsid w:val="00860E09"/>
    <w:rsid w:val="00862122"/>
    <w:rsid w:val="008629F5"/>
    <w:rsid w:val="00862DE8"/>
    <w:rsid w:val="008633AA"/>
    <w:rsid w:val="00863658"/>
    <w:rsid w:val="00863B15"/>
    <w:rsid w:val="0086421C"/>
    <w:rsid w:val="0086441B"/>
    <w:rsid w:val="008645CD"/>
    <w:rsid w:val="00864DE6"/>
    <w:rsid w:val="00865D7A"/>
    <w:rsid w:val="00867159"/>
    <w:rsid w:val="00867737"/>
    <w:rsid w:val="008677FD"/>
    <w:rsid w:val="008679E5"/>
    <w:rsid w:val="00867E10"/>
    <w:rsid w:val="008706D4"/>
    <w:rsid w:val="00870F44"/>
    <w:rsid w:val="00870F8A"/>
    <w:rsid w:val="008719A4"/>
    <w:rsid w:val="00871D23"/>
    <w:rsid w:val="00871EB4"/>
    <w:rsid w:val="00871F54"/>
    <w:rsid w:val="00872493"/>
    <w:rsid w:val="00873491"/>
    <w:rsid w:val="008740FC"/>
    <w:rsid w:val="00874312"/>
    <w:rsid w:val="0087437C"/>
    <w:rsid w:val="00875CD7"/>
    <w:rsid w:val="00876B4D"/>
    <w:rsid w:val="00877262"/>
    <w:rsid w:val="00877A7E"/>
    <w:rsid w:val="00877F18"/>
    <w:rsid w:val="00880139"/>
    <w:rsid w:val="008802E0"/>
    <w:rsid w:val="00880C1A"/>
    <w:rsid w:val="00880E99"/>
    <w:rsid w:val="00880F7E"/>
    <w:rsid w:val="00881285"/>
    <w:rsid w:val="00881749"/>
    <w:rsid w:val="00881BB6"/>
    <w:rsid w:val="0088260A"/>
    <w:rsid w:val="0088374B"/>
    <w:rsid w:val="00883EED"/>
    <w:rsid w:val="008842AD"/>
    <w:rsid w:val="008847DE"/>
    <w:rsid w:val="00884814"/>
    <w:rsid w:val="00884B9B"/>
    <w:rsid w:val="00885D41"/>
    <w:rsid w:val="0089010F"/>
    <w:rsid w:val="00891443"/>
    <w:rsid w:val="008941E3"/>
    <w:rsid w:val="00894A88"/>
    <w:rsid w:val="00894EC2"/>
    <w:rsid w:val="00895386"/>
    <w:rsid w:val="008971D9"/>
    <w:rsid w:val="00897536"/>
    <w:rsid w:val="00897660"/>
    <w:rsid w:val="008977E1"/>
    <w:rsid w:val="008A02F8"/>
    <w:rsid w:val="008A079F"/>
    <w:rsid w:val="008A0856"/>
    <w:rsid w:val="008A1A6E"/>
    <w:rsid w:val="008A21FF"/>
    <w:rsid w:val="008A25B9"/>
    <w:rsid w:val="008A289B"/>
    <w:rsid w:val="008A2CE2"/>
    <w:rsid w:val="008A30AC"/>
    <w:rsid w:val="008A3C36"/>
    <w:rsid w:val="008A3F9C"/>
    <w:rsid w:val="008A4328"/>
    <w:rsid w:val="008A44B8"/>
    <w:rsid w:val="008A463C"/>
    <w:rsid w:val="008A49D0"/>
    <w:rsid w:val="008A4D19"/>
    <w:rsid w:val="008A51A8"/>
    <w:rsid w:val="008A53FF"/>
    <w:rsid w:val="008A54C7"/>
    <w:rsid w:val="008A59F2"/>
    <w:rsid w:val="008A5B6C"/>
    <w:rsid w:val="008A77D8"/>
    <w:rsid w:val="008A7CCD"/>
    <w:rsid w:val="008B0274"/>
    <w:rsid w:val="008B0483"/>
    <w:rsid w:val="008B120C"/>
    <w:rsid w:val="008B18CE"/>
    <w:rsid w:val="008B2219"/>
    <w:rsid w:val="008B2488"/>
    <w:rsid w:val="008B2C5F"/>
    <w:rsid w:val="008B2FC8"/>
    <w:rsid w:val="008B3A4C"/>
    <w:rsid w:val="008B46F8"/>
    <w:rsid w:val="008B4858"/>
    <w:rsid w:val="008B51A0"/>
    <w:rsid w:val="008B5734"/>
    <w:rsid w:val="008B592A"/>
    <w:rsid w:val="008B592D"/>
    <w:rsid w:val="008B655E"/>
    <w:rsid w:val="008B679E"/>
    <w:rsid w:val="008B68A9"/>
    <w:rsid w:val="008B6EE1"/>
    <w:rsid w:val="008B6F65"/>
    <w:rsid w:val="008B7B5C"/>
    <w:rsid w:val="008C0236"/>
    <w:rsid w:val="008C09D0"/>
    <w:rsid w:val="008C0C99"/>
    <w:rsid w:val="008C0F97"/>
    <w:rsid w:val="008C0FA7"/>
    <w:rsid w:val="008C1089"/>
    <w:rsid w:val="008C1306"/>
    <w:rsid w:val="008C1345"/>
    <w:rsid w:val="008C1894"/>
    <w:rsid w:val="008C2017"/>
    <w:rsid w:val="008C2258"/>
    <w:rsid w:val="008C301E"/>
    <w:rsid w:val="008C3DC8"/>
    <w:rsid w:val="008C41E1"/>
    <w:rsid w:val="008C4217"/>
    <w:rsid w:val="008C4292"/>
    <w:rsid w:val="008C4958"/>
    <w:rsid w:val="008C49A0"/>
    <w:rsid w:val="008C4BAA"/>
    <w:rsid w:val="008C4CC9"/>
    <w:rsid w:val="008C58E7"/>
    <w:rsid w:val="008C60DE"/>
    <w:rsid w:val="008C6355"/>
    <w:rsid w:val="008C6AE8"/>
    <w:rsid w:val="008C6EEA"/>
    <w:rsid w:val="008C7573"/>
    <w:rsid w:val="008C7F62"/>
    <w:rsid w:val="008D00A5"/>
    <w:rsid w:val="008D0A29"/>
    <w:rsid w:val="008D1717"/>
    <w:rsid w:val="008D1CB4"/>
    <w:rsid w:val="008D2183"/>
    <w:rsid w:val="008D25C4"/>
    <w:rsid w:val="008D2979"/>
    <w:rsid w:val="008D307F"/>
    <w:rsid w:val="008D3341"/>
    <w:rsid w:val="008D34F1"/>
    <w:rsid w:val="008D39D8"/>
    <w:rsid w:val="008D3CFD"/>
    <w:rsid w:val="008D402D"/>
    <w:rsid w:val="008D43D2"/>
    <w:rsid w:val="008D62AD"/>
    <w:rsid w:val="008D6A8D"/>
    <w:rsid w:val="008D6AB9"/>
    <w:rsid w:val="008D6BDF"/>
    <w:rsid w:val="008D6CC7"/>
    <w:rsid w:val="008D6D1A"/>
    <w:rsid w:val="008D6DD0"/>
    <w:rsid w:val="008D6EA6"/>
    <w:rsid w:val="008D76AA"/>
    <w:rsid w:val="008D77DC"/>
    <w:rsid w:val="008D7938"/>
    <w:rsid w:val="008D7A1E"/>
    <w:rsid w:val="008E0351"/>
    <w:rsid w:val="008E0456"/>
    <w:rsid w:val="008E065E"/>
    <w:rsid w:val="008E0927"/>
    <w:rsid w:val="008E1909"/>
    <w:rsid w:val="008E3042"/>
    <w:rsid w:val="008E3508"/>
    <w:rsid w:val="008E3573"/>
    <w:rsid w:val="008E36BD"/>
    <w:rsid w:val="008E4959"/>
    <w:rsid w:val="008E4A85"/>
    <w:rsid w:val="008E4EDE"/>
    <w:rsid w:val="008E5282"/>
    <w:rsid w:val="008E55A2"/>
    <w:rsid w:val="008E5973"/>
    <w:rsid w:val="008E5F6A"/>
    <w:rsid w:val="008E6485"/>
    <w:rsid w:val="008E7096"/>
    <w:rsid w:val="008E732B"/>
    <w:rsid w:val="008E7D9C"/>
    <w:rsid w:val="008E7F54"/>
    <w:rsid w:val="008F0535"/>
    <w:rsid w:val="008F090C"/>
    <w:rsid w:val="008F0F0E"/>
    <w:rsid w:val="008F14D5"/>
    <w:rsid w:val="008F1EAB"/>
    <w:rsid w:val="008F2318"/>
    <w:rsid w:val="008F2432"/>
    <w:rsid w:val="008F2ECC"/>
    <w:rsid w:val="008F2F1F"/>
    <w:rsid w:val="008F31B3"/>
    <w:rsid w:val="008F33DC"/>
    <w:rsid w:val="008F39DF"/>
    <w:rsid w:val="008F477F"/>
    <w:rsid w:val="008F740B"/>
    <w:rsid w:val="008F7504"/>
    <w:rsid w:val="00900778"/>
    <w:rsid w:val="009009F5"/>
    <w:rsid w:val="00901BF1"/>
    <w:rsid w:val="00902350"/>
    <w:rsid w:val="0090336B"/>
    <w:rsid w:val="009041CC"/>
    <w:rsid w:val="009053AA"/>
    <w:rsid w:val="00905BC0"/>
    <w:rsid w:val="00905CC0"/>
    <w:rsid w:val="009062F4"/>
    <w:rsid w:val="00906939"/>
    <w:rsid w:val="00906E11"/>
    <w:rsid w:val="00907E8F"/>
    <w:rsid w:val="00910B7D"/>
    <w:rsid w:val="00911738"/>
    <w:rsid w:val="0091180D"/>
    <w:rsid w:val="00911DFB"/>
    <w:rsid w:val="00911E40"/>
    <w:rsid w:val="009122C4"/>
    <w:rsid w:val="00912323"/>
    <w:rsid w:val="00912786"/>
    <w:rsid w:val="009139D9"/>
    <w:rsid w:val="0091451C"/>
    <w:rsid w:val="009146AF"/>
    <w:rsid w:val="00914AA8"/>
    <w:rsid w:val="00914AD8"/>
    <w:rsid w:val="00914E5F"/>
    <w:rsid w:val="00915940"/>
    <w:rsid w:val="00915B73"/>
    <w:rsid w:val="00915EB2"/>
    <w:rsid w:val="00916079"/>
    <w:rsid w:val="0091760A"/>
    <w:rsid w:val="00917CE9"/>
    <w:rsid w:val="00917FEE"/>
    <w:rsid w:val="009204E9"/>
    <w:rsid w:val="00920BF2"/>
    <w:rsid w:val="00921415"/>
    <w:rsid w:val="00922010"/>
    <w:rsid w:val="00923D0E"/>
    <w:rsid w:val="00924FC2"/>
    <w:rsid w:val="00924FC7"/>
    <w:rsid w:val="00925AD2"/>
    <w:rsid w:val="00926D7D"/>
    <w:rsid w:val="009277E2"/>
    <w:rsid w:val="009306F4"/>
    <w:rsid w:val="00930A86"/>
    <w:rsid w:val="0093187C"/>
    <w:rsid w:val="00931B3F"/>
    <w:rsid w:val="00931BD9"/>
    <w:rsid w:val="00932022"/>
    <w:rsid w:val="0093354C"/>
    <w:rsid w:val="009337C0"/>
    <w:rsid w:val="00933B74"/>
    <w:rsid w:val="00934033"/>
    <w:rsid w:val="009349FC"/>
    <w:rsid w:val="00934F0D"/>
    <w:rsid w:val="0093598D"/>
    <w:rsid w:val="00935C2B"/>
    <w:rsid w:val="00935DA8"/>
    <w:rsid w:val="009368F3"/>
    <w:rsid w:val="00936B09"/>
    <w:rsid w:val="00937AE9"/>
    <w:rsid w:val="009402E2"/>
    <w:rsid w:val="00940EFE"/>
    <w:rsid w:val="00941636"/>
    <w:rsid w:val="009430FA"/>
    <w:rsid w:val="00943742"/>
    <w:rsid w:val="00943C97"/>
    <w:rsid w:val="0094400D"/>
    <w:rsid w:val="0094420C"/>
    <w:rsid w:val="009447CB"/>
    <w:rsid w:val="009448EA"/>
    <w:rsid w:val="00944C7D"/>
    <w:rsid w:val="00945C05"/>
    <w:rsid w:val="00945DA6"/>
    <w:rsid w:val="00945ED9"/>
    <w:rsid w:val="009460A4"/>
    <w:rsid w:val="009461D4"/>
    <w:rsid w:val="00946228"/>
    <w:rsid w:val="00946945"/>
    <w:rsid w:val="00947481"/>
    <w:rsid w:val="00947713"/>
    <w:rsid w:val="009479C2"/>
    <w:rsid w:val="00950AFE"/>
    <w:rsid w:val="00950B78"/>
    <w:rsid w:val="00950C4D"/>
    <w:rsid w:val="00950DE7"/>
    <w:rsid w:val="00951BF5"/>
    <w:rsid w:val="00953679"/>
    <w:rsid w:val="00953920"/>
    <w:rsid w:val="00953D47"/>
    <w:rsid w:val="00955F1A"/>
    <w:rsid w:val="0095681E"/>
    <w:rsid w:val="009572D4"/>
    <w:rsid w:val="0095737D"/>
    <w:rsid w:val="00957F9B"/>
    <w:rsid w:val="00961488"/>
    <w:rsid w:val="009614A8"/>
    <w:rsid w:val="00961921"/>
    <w:rsid w:val="00961A05"/>
    <w:rsid w:val="00961B33"/>
    <w:rsid w:val="00961D12"/>
    <w:rsid w:val="00961E91"/>
    <w:rsid w:val="0096430A"/>
    <w:rsid w:val="00964A23"/>
    <w:rsid w:val="00964E73"/>
    <w:rsid w:val="0096554B"/>
    <w:rsid w:val="00965661"/>
    <w:rsid w:val="0096584A"/>
    <w:rsid w:val="00965B27"/>
    <w:rsid w:val="0096735F"/>
    <w:rsid w:val="009674CE"/>
    <w:rsid w:val="00967AFD"/>
    <w:rsid w:val="0097069B"/>
    <w:rsid w:val="00970F8B"/>
    <w:rsid w:val="00971490"/>
    <w:rsid w:val="00971715"/>
    <w:rsid w:val="00971763"/>
    <w:rsid w:val="0097190B"/>
    <w:rsid w:val="00971AE3"/>
    <w:rsid w:val="00971E13"/>
    <w:rsid w:val="00971F08"/>
    <w:rsid w:val="009724FB"/>
    <w:rsid w:val="0097322C"/>
    <w:rsid w:val="00974CFD"/>
    <w:rsid w:val="009755AB"/>
    <w:rsid w:val="00975F66"/>
    <w:rsid w:val="0097603D"/>
    <w:rsid w:val="00976229"/>
    <w:rsid w:val="0097626D"/>
    <w:rsid w:val="00976460"/>
    <w:rsid w:val="00976949"/>
    <w:rsid w:val="00976959"/>
    <w:rsid w:val="009774C2"/>
    <w:rsid w:val="00980477"/>
    <w:rsid w:val="009807C9"/>
    <w:rsid w:val="009808EA"/>
    <w:rsid w:val="00981B63"/>
    <w:rsid w:val="00981ED0"/>
    <w:rsid w:val="009820D3"/>
    <w:rsid w:val="00982626"/>
    <w:rsid w:val="0098304D"/>
    <w:rsid w:val="00983270"/>
    <w:rsid w:val="009833C0"/>
    <w:rsid w:val="0098367F"/>
    <w:rsid w:val="00983784"/>
    <w:rsid w:val="00983F23"/>
    <w:rsid w:val="00985253"/>
    <w:rsid w:val="009853B3"/>
    <w:rsid w:val="00985AEB"/>
    <w:rsid w:val="00986179"/>
    <w:rsid w:val="00986227"/>
    <w:rsid w:val="00986543"/>
    <w:rsid w:val="009867CB"/>
    <w:rsid w:val="00986A63"/>
    <w:rsid w:val="00986DC4"/>
    <w:rsid w:val="00987269"/>
    <w:rsid w:val="009872B0"/>
    <w:rsid w:val="00987C77"/>
    <w:rsid w:val="00990166"/>
    <w:rsid w:val="00990467"/>
    <w:rsid w:val="00990623"/>
    <w:rsid w:val="00990630"/>
    <w:rsid w:val="00991761"/>
    <w:rsid w:val="00991874"/>
    <w:rsid w:val="009919AB"/>
    <w:rsid w:val="00991F92"/>
    <w:rsid w:val="00992E1E"/>
    <w:rsid w:val="00993AE9"/>
    <w:rsid w:val="00993C1E"/>
    <w:rsid w:val="00994DCA"/>
    <w:rsid w:val="00994EA1"/>
    <w:rsid w:val="00994EFE"/>
    <w:rsid w:val="0099511F"/>
    <w:rsid w:val="009960EC"/>
    <w:rsid w:val="009964CA"/>
    <w:rsid w:val="00996B9E"/>
    <w:rsid w:val="009970DD"/>
    <w:rsid w:val="0099759C"/>
    <w:rsid w:val="009A0082"/>
    <w:rsid w:val="009A0FBA"/>
    <w:rsid w:val="009A1525"/>
    <w:rsid w:val="009A1601"/>
    <w:rsid w:val="009A24DA"/>
    <w:rsid w:val="009A2BE9"/>
    <w:rsid w:val="009A3BB6"/>
    <w:rsid w:val="009A4024"/>
    <w:rsid w:val="009A458F"/>
    <w:rsid w:val="009A462D"/>
    <w:rsid w:val="009A4F43"/>
    <w:rsid w:val="009A5386"/>
    <w:rsid w:val="009A5B1D"/>
    <w:rsid w:val="009A5CBA"/>
    <w:rsid w:val="009A5F96"/>
    <w:rsid w:val="009A60A4"/>
    <w:rsid w:val="009A63B4"/>
    <w:rsid w:val="009A7549"/>
    <w:rsid w:val="009A798D"/>
    <w:rsid w:val="009A7A65"/>
    <w:rsid w:val="009A7A77"/>
    <w:rsid w:val="009A7ED8"/>
    <w:rsid w:val="009B0E34"/>
    <w:rsid w:val="009B1031"/>
    <w:rsid w:val="009B1236"/>
    <w:rsid w:val="009B1536"/>
    <w:rsid w:val="009B178F"/>
    <w:rsid w:val="009B1A7C"/>
    <w:rsid w:val="009B1F30"/>
    <w:rsid w:val="009B2DBD"/>
    <w:rsid w:val="009B3328"/>
    <w:rsid w:val="009B396D"/>
    <w:rsid w:val="009B3AC2"/>
    <w:rsid w:val="009B42C2"/>
    <w:rsid w:val="009B480D"/>
    <w:rsid w:val="009B4DF4"/>
    <w:rsid w:val="009B52B4"/>
    <w:rsid w:val="009B564E"/>
    <w:rsid w:val="009B5B22"/>
    <w:rsid w:val="009B699E"/>
    <w:rsid w:val="009B6EA0"/>
    <w:rsid w:val="009B6F39"/>
    <w:rsid w:val="009B7070"/>
    <w:rsid w:val="009B7902"/>
    <w:rsid w:val="009B7C6D"/>
    <w:rsid w:val="009B7E87"/>
    <w:rsid w:val="009C0169"/>
    <w:rsid w:val="009C0542"/>
    <w:rsid w:val="009C0B12"/>
    <w:rsid w:val="009C0F7E"/>
    <w:rsid w:val="009C15A2"/>
    <w:rsid w:val="009C1E10"/>
    <w:rsid w:val="009C220D"/>
    <w:rsid w:val="009C28D3"/>
    <w:rsid w:val="009C2D7C"/>
    <w:rsid w:val="009C354C"/>
    <w:rsid w:val="009C35F9"/>
    <w:rsid w:val="009C3654"/>
    <w:rsid w:val="009C3BEC"/>
    <w:rsid w:val="009C3C93"/>
    <w:rsid w:val="009C3C97"/>
    <w:rsid w:val="009C3D66"/>
    <w:rsid w:val="009C3DA1"/>
    <w:rsid w:val="009C3FE3"/>
    <w:rsid w:val="009C403E"/>
    <w:rsid w:val="009C4FCE"/>
    <w:rsid w:val="009C5DF6"/>
    <w:rsid w:val="009C6726"/>
    <w:rsid w:val="009C7895"/>
    <w:rsid w:val="009C795A"/>
    <w:rsid w:val="009C7AD4"/>
    <w:rsid w:val="009C7D33"/>
    <w:rsid w:val="009C7E49"/>
    <w:rsid w:val="009D01F5"/>
    <w:rsid w:val="009D1696"/>
    <w:rsid w:val="009D1FD9"/>
    <w:rsid w:val="009D3874"/>
    <w:rsid w:val="009D3984"/>
    <w:rsid w:val="009D4064"/>
    <w:rsid w:val="009D49B3"/>
    <w:rsid w:val="009D4FF0"/>
    <w:rsid w:val="009D535D"/>
    <w:rsid w:val="009D5C90"/>
    <w:rsid w:val="009D5CA9"/>
    <w:rsid w:val="009D5CF5"/>
    <w:rsid w:val="009D703C"/>
    <w:rsid w:val="009D718F"/>
    <w:rsid w:val="009D79EF"/>
    <w:rsid w:val="009D7A17"/>
    <w:rsid w:val="009D7F3F"/>
    <w:rsid w:val="009E0463"/>
    <w:rsid w:val="009E068F"/>
    <w:rsid w:val="009E08DC"/>
    <w:rsid w:val="009E14E0"/>
    <w:rsid w:val="009E1B5B"/>
    <w:rsid w:val="009E2440"/>
    <w:rsid w:val="009E35DB"/>
    <w:rsid w:val="009E40D9"/>
    <w:rsid w:val="009E47A3"/>
    <w:rsid w:val="009E47CA"/>
    <w:rsid w:val="009E5890"/>
    <w:rsid w:val="009E5A6A"/>
    <w:rsid w:val="009E667E"/>
    <w:rsid w:val="009E66BE"/>
    <w:rsid w:val="009E6A89"/>
    <w:rsid w:val="009E6F32"/>
    <w:rsid w:val="009E7147"/>
    <w:rsid w:val="009E73A6"/>
    <w:rsid w:val="009E74F0"/>
    <w:rsid w:val="009E76C2"/>
    <w:rsid w:val="009E77B5"/>
    <w:rsid w:val="009F01C0"/>
    <w:rsid w:val="009F08F3"/>
    <w:rsid w:val="009F1FCD"/>
    <w:rsid w:val="009F344F"/>
    <w:rsid w:val="009F37F0"/>
    <w:rsid w:val="009F3E88"/>
    <w:rsid w:val="009F3ED1"/>
    <w:rsid w:val="009F4702"/>
    <w:rsid w:val="009F4C63"/>
    <w:rsid w:val="009F5286"/>
    <w:rsid w:val="009F56BF"/>
    <w:rsid w:val="009F5D9A"/>
    <w:rsid w:val="00A00023"/>
    <w:rsid w:val="00A000AD"/>
    <w:rsid w:val="00A001DB"/>
    <w:rsid w:val="00A00FA3"/>
    <w:rsid w:val="00A0158D"/>
    <w:rsid w:val="00A016E9"/>
    <w:rsid w:val="00A01B71"/>
    <w:rsid w:val="00A01BE7"/>
    <w:rsid w:val="00A02037"/>
    <w:rsid w:val="00A02353"/>
    <w:rsid w:val="00A0267D"/>
    <w:rsid w:val="00A031D8"/>
    <w:rsid w:val="00A0332B"/>
    <w:rsid w:val="00A034C1"/>
    <w:rsid w:val="00A048A8"/>
    <w:rsid w:val="00A048B1"/>
    <w:rsid w:val="00A04F49"/>
    <w:rsid w:val="00A0585C"/>
    <w:rsid w:val="00A05A66"/>
    <w:rsid w:val="00A05E16"/>
    <w:rsid w:val="00A0670D"/>
    <w:rsid w:val="00A07281"/>
    <w:rsid w:val="00A075BA"/>
    <w:rsid w:val="00A07637"/>
    <w:rsid w:val="00A07821"/>
    <w:rsid w:val="00A07A73"/>
    <w:rsid w:val="00A10503"/>
    <w:rsid w:val="00A10A0C"/>
    <w:rsid w:val="00A110FC"/>
    <w:rsid w:val="00A11385"/>
    <w:rsid w:val="00A11518"/>
    <w:rsid w:val="00A119E5"/>
    <w:rsid w:val="00A11E07"/>
    <w:rsid w:val="00A12467"/>
    <w:rsid w:val="00A132C1"/>
    <w:rsid w:val="00A13C0F"/>
    <w:rsid w:val="00A13E54"/>
    <w:rsid w:val="00A14334"/>
    <w:rsid w:val="00A1467B"/>
    <w:rsid w:val="00A149A2"/>
    <w:rsid w:val="00A14D8F"/>
    <w:rsid w:val="00A157B0"/>
    <w:rsid w:val="00A16755"/>
    <w:rsid w:val="00A169D5"/>
    <w:rsid w:val="00A172E6"/>
    <w:rsid w:val="00A1794F"/>
    <w:rsid w:val="00A17F63"/>
    <w:rsid w:val="00A2105F"/>
    <w:rsid w:val="00A210E0"/>
    <w:rsid w:val="00A212E6"/>
    <w:rsid w:val="00A21809"/>
    <w:rsid w:val="00A2193B"/>
    <w:rsid w:val="00A2193E"/>
    <w:rsid w:val="00A21C84"/>
    <w:rsid w:val="00A22F3B"/>
    <w:rsid w:val="00A23045"/>
    <w:rsid w:val="00A2351A"/>
    <w:rsid w:val="00A24591"/>
    <w:rsid w:val="00A2487C"/>
    <w:rsid w:val="00A24CB9"/>
    <w:rsid w:val="00A262C4"/>
    <w:rsid w:val="00A264A9"/>
    <w:rsid w:val="00A2652F"/>
    <w:rsid w:val="00A26980"/>
    <w:rsid w:val="00A269D0"/>
    <w:rsid w:val="00A26DCF"/>
    <w:rsid w:val="00A27755"/>
    <w:rsid w:val="00A27785"/>
    <w:rsid w:val="00A27938"/>
    <w:rsid w:val="00A27A24"/>
    <w:rsid w:val="00A30187"/>
    <w:rsid w:val="00A30581"/>
    <w:rsid w:val="00A3127B"/>
    <w:rsid w:val="00A316D1"/>
    <w:rsid w:val="00A3291F"/>
    <w:rsid w:val="00A32D91"/>
    <w:rsid w:val="00A33239"/>
    <w:rsid w:val="00A33276"/>
    <w:rsid w:val="00A3416C"/>
    <w:rsid w:val="00A3438C"/>
    <w:rsid w:val="00A3448A"/>
    <w:rsid w:val="00A34659"/>
    <w:rsid w:val="00A36297"/>
    <w:rsid w:val="00A36CC1"/>
    <w:rsid w:val="00A3756D"/>
    <w:rsid w:val="00A40A21"/>
    <w:rsid w:val="00A41DBB"/>
    <w:rsid w:val="00A41E2B"/>
    <w:rsid w:val="00A42D43"/>
    <w:rsid w:val="00A42DB1"/>
    <w:rsid w:val="00A45B36"/>
    <w:rsid w:val="00A45B74"/>
    <w:rsid w:val="00A45FE6"/>
    <w:rsid w:val="00A466D5"/>
    <w:rsid w:val="00A475CF"/>
    <w:rsid w:val="00A5073A"/>
    <w:rsid w:val="00A52C61"/>
    <w:rsid w:val="00A52E1D"/>
    <w:rsid w:val="00A531D5"/>
    <w:rsid w:val="00A53B95"/>
    <w:rsid w:val="00A5506E"/>
    <w:rsid w:val="00A550E9"/>
    <w:rsid w:val="00A55FDB"/>
    <w:rsid w:val="00A5618B"/>
    <w:rsid w:val="00A56322"/>
    <w:rsid w:val="00A56596"/>
    <w:rsid w:val="00A5679B"/>
    <w:rsid w:val="00A567D5"/>
    <w:rsid w:val="00A60922"/>
    <w:rsid w:val="00A60A30"/>
    <w:rsid w:val="00A61499"/>
    <w:rsid w:val="00A614F5"/>
    <w:rsid w:val="00A61566"/>
    <w:rsid w:val="00A61CCA"/>
    <w:rsid w:val="00A626A2"/>
    <w:rsid w:val="00A62A77"/>
    <w:rsid w:val="00A62B1E"/>
    <w:rsid w:val="00A62C63"/>
    <w:rsid w:val="00A62C80"/>
    <w:rsid w:val="00A63483"/>
    <w:rsid w:val="00A64360"/>
    <w:rsid w:val="00A646CA"/>
    <w:rsid w:val="00A6525C"/>
    <w:rsid w:val="00A657D7"/>
    <w:rsid w:val="00A65BCA"/>
    <w:rsid w:val="00A660AC"/>
    <w:rsid w:val="00A665C3"/>
    <w:rsid w:val="00A669E0"/>
    <w:rsid w:val="00A66CD2"/>
    <w:rsid w:val="00A66FF5"/>
    <w:rsid w:val="00A67632"/>
    <w:rsid w:val="00A67E6C"/>
    <w:rsid w:val="00A708B8"/>
    <w:rsid w:val="00A71B99"/>
    <w:rsid w:val="00A71C79"/>
    <w:rsid w:val="00A721DA"/>
    <w:rsid w:val="00A73248"/>
    <w:rsid w:val="00A739D0"/>
    <w:rsid w:val="00A73D40"/>
    <w:rsid w:val="00A741D6"/>
    <w:rsid w:val="00A74267"/>
    <w:rsid w:val="00A743C8"/>
    <w:rsid w:val="00A75601"/>
    <w:rsid w:val="00A759E7"/>
    <w:rsid w:val="00A761D4"/>
    <w:rsid w:val="00A76BE7"/>
    <w:rsid w:val="00A76FA0"/>
    <w:rsid w:val="00A77101"/>
    <w:rsid w:val="00A7757F"/>
    <w:rsid w:val="00A77EC4"/>
    <w:rsid w:val="00A80EEE"/>
    <w:rsid w:val="00A81AFE"/>
    <w:rsid w:val="00A8241D"/>
    <w:rsid w:val="00A829BC"/>
    <w:rsid w:val="00A82AB9"/>
    <w:rsid w:val="00A82EF3"/>
    <w:rsid w:val="00A836CC"/>
    <w:rsid w:val="00A8393B"/>
    <w:rsid w:val="00A84AA2"/>
    <w:rsid w:val="00A8525A"/>
    <w:rsid w:val="00A86859"/>
    <w:rsid w:val="00A87040"/>
    <w:rsid w:val="00A876D3"/>
    <w:rsid w:val="00A87747"/>
    <w:rsid w:val="00A877FF"/>
    <w:rsid w:val="00A90680"/>
    <w:rsid w:val="00A90E9C"/>
    <w:rsid w:val="00A90EF9"/>
    <w:rsid w:val="00A92706"/>
    <w:rsid w:val="00A92879"/>
    <w:rsid w:val="00A92CEA"/>
    <w:rsid w:val="00A9442A"/>
    <w:rsid w:val="00A94D30"/>
    <w:rsid w:val="00A95879"/>
    <w:rsid w:val="00A96407"/>
    <w:rsid w:val="00A966FC"/>
    <w:rsid w:val="00A9674E"/>
    <w:rsid w:val="00A9777A"/>
    <w:rsid w:val="00AA016F"/>
    <w:rsid w:val="00AA1ED6"/>
    <w:rsid w:val="00AA20B3"/>
    <w:rsid w:val="00AA2274"/>
    <w:rsid w:val="00AA2322"/>
    <w:rsid w:val="00AA2552"/>
    <w:rsid w:val="00AA2CC8"/>
    <w:rsid w:val="00AA3538"/>
    <w:rsid w:val="00AA3D7D"/>
    <w:rsid w:val="00AA3EB5"/>
    <w:rsid w:val="00AA436A"/>
    <w:rsid w:val="00AA47B5"/>
    <w:rsid w:val="00AA51D6"/>
    <w:rsid w:val="00AA65BE"/>
    <w:rsid w:val="00AA69D0"/>
    <w:rsid w:val="00AA6D3A"/>
    <w:rsid w:val="00AA6D88"/>
    <w:rsid w:val="00AA73A1"/>
    <w:rsid w:val="00AA7518"/>
    <w:rsid w:val="00AB0BC8"/>
    <w:rsid w:val="00AB0C9B"/>
    <w:rsid w:val="00AB1012"/>
    <w:rsid w:val="00AB11CA"/>
    <w:rsid w:val="00AB1294"/>
    <w:rsid w:val="00AB14D9"/>
    <w:rsid w:val="00AB16AB"/>
    <w:rsid w:val="00AB1775"/>
    <w:rsid w:val="00AB1BC8"/>
    <w:rsid w:val="00AB1D16"/>
    <w:rsid w:val="00AB1DFB"/>
    <w:rsid w:val="00AB250E"/>
    <w:rsid w:val="00AB3474"/>
    <w:rsid w:val="00AB43E8"/>
    <w:rsid w:val="00AB4AB8"/>
    <w:rsid w:val="00AB4B2B"/>
    <w:rsid w:val="00AB60BD"/>
    <w:rsid w:val="00AB655E"/>
    <w:rsid w:val="00AB68AA"/>
    <w:rsid w:val="00AB68AC"/>
    <w:rsid w:val="00AB7D97"/>
    <w:rsid w:val="00AC007F"/>
    <w:rsid w:val="00AC1457"/>
    <w:rsid w:val="00AC1ACA"/>
    <w:rsid w:val="00AC2430"/>
    <w:rsid w:val="00AC2DFC"/>
    <w:rsid w:val="00AC2E01"/>
    <w:rsid w:val="00AC2ECD"/>
    <w:rsid w:val="00AC2FEC"/>
    <w:rsid w:val="00AC303C"/>
    <w:rsid w:val="00AC3119"/>
    <w:rsid w:val="00AC3F2A"/>
    <w:rsid w:val="00AC49FB"/>
    <w:rsid w:val="00AC50B7"/>
    <w:rsid w:val="00AC5596"/>
    <w:rsid w:val="00AC5651"/>
    <w:rsid w:val="00AC58AF"/>
    <w:rsid w:val="00AC5A10"/>
    <w:rsid w:val="00AC670D"/>
    <w:rsid w:val="00AC6CD4"/>
    <w:rsid w:val="00AD0140"/>
    <w:rsid w:val="00AD0892"/>
    <w:rsid w:val="00AD0AA3"/>
    <w:rsid w:val="00AD17E2"/>
    <w:rsid w:val="00AD1E37"/>
    <w:rsid w:val="00AD216A"/>
    <w:rsid w:val="00AD26D4"/>
    <w:rsid w:val="00AD2B1C"/>
    <w:rsid w:val="00AD30AB"/>
    <w:rsid w:val="00AD38B5"/>
    <w:rsid w:val="00AD390E"/>
    <w:rsid w:val="00AD3F94"/>
    <w:rsid w:val="00AD4123"/>
    <w:rsid w:val="00AD4A5A"/>
    <w:rsid w:val="00AD4BC1"/>
    <w:rsid w:val="00AD4DA3"/>
    <w:rsid w:val="00AD4F61"/>
    <w:rsid w:val="00AD5892"/>
    <w:rsid w:val="00AD5AF2"/>
    <w:rsid w:val="00AD5B2F"/>
    <w:rsid w:val="00AD6125"/>
    <w:rsid w:val="00AD73D5"/>
    <w:rsid w:val="00AD79F2"/>
    <w:rsid w:val="00AD7E59"/>
    <w:rsid w:val="00AE111F"/>
    <w:rsid w:val="00AE13D8"/>
    <w:rsid w:val="00AE13F7"/>
    <w:rsid w:val="00AE1959"/>
    <w:rsid w:val="00AE1D42"/>
    <w:rsid w:val="00AE2628"/>
    <w:rsid w:val="00AE27AC"/>
    <w:rsid w:val="00AE2D7C"/>
    <w:rsid w:val="00AE2FAE"/>
    <w:rsid w:val="00AE3153"/>
    <w:rsid w:val="00AE40E0"/>
    <w:rsid w:val="00AE4750"/>
    <w:rsid w:val="00AE4DBA"/>
    <w:rsid w:val="00AE4F07"/>
    <w:rsid w:val="00AE5000"/>
    <w:rsid w:val="00AE5E40"/>
    <w:rsid w:val="00AE6761"/>
    <w:rsid w:val="00AE6A09"/>
    <w:rsid w:val="00AE7112"/>
    <w:rsid w:val="00AE75AC"/>
    <w:rsid w:val="00AF035C"/>
    <w:rsid w:val="00AF04FD"/>
    <w:rsid w:val="00AF0E62"/>
    <w:rsid w:val="00AF14DE"/>
    <w:rsid w:val="00AF1A60"/>
    <w:rsid w:val="00AF1C5D"/>
    <w:rsid w:val="00AF21F3"/>
    <w:rsid w:val="00AF22AF"/>
    <w:rsid w:val="00AF247A"/>
    <w:rsid w:val="00AF278E"/>
    <w:rsid w:val="00AF2927"/>
    <w:rsid w:val="00AF3B13"/>
    <w:rsid w:val="00AF41C0"/>
    <w:rsid w:val="00AF42D7"/>
    <w:rsid w:val="00AF48E4"/>
    <w:rsid w:val="00AF54F1"/>
    <w:rsid w:val="00AF5724"/>
    <w:rsid w:val="00AF5A71"/>
    <w:rsid w:val="00AF5D8F"/>
    <w:rsid w:val="00AF5E17"/>
    <w:rsid w:val="00AF68D2"/>
    <w:rsid w:val="00AF6AD6"/>
    <w:rsid w:val="00AF7A0E"/>
    <w:rsid w:val="00B00172"/>
    <w:rsid w:val="00B006FE"/>
    <w:rsid w:val="00B007CB"/>
    <w:rsid w:val="00B00A3A"/>
    <w:rsid w:val="00B011E5"/>
    <w:rsid w:val="00B01C48"/>
    <w:rsid w:val="00B01D17"/>
    <w:rsid w:val="00B0269B"/>
    <w:rsid w:val="00B02AA9"/>
    <w:rsid w:val="00B02FA3"/>
    <w:rsid w:val="00B03838"/>
    <w:rsid w:val="00B03E4C"/>
    <w:rsid w:val="00B043C2"/>
    <w:rsid w:val="00B04B53"/>
    <w:rsid w:val="00B04C97"/>
    <w:rsid w:val="00B04FA7"/>
    <w:rsid w:val="00B05084"/>
    <w:rsid w:val="00B050D3"/>
    <w:rsid w:val="00B052B1"/>
    <w:rsid w:val="00B06A25"/>
    <w:rsid w:val="00B06F60"/>
    <w:rsid w:val="00B1096C"/>
    <w:rsid w:val="00B1105E"/>
    <w:rsid w:val="00B11B74"/>
    <w:rsid w:val="00B1224F"/>
    <w:rsid w:val="00B13641"/>
    <w:rsid w:val="00B13A6B"/>
    <w:rsid w:val="00B14143"/>
    <w:rsid w:val="00B141CE"/>
    <w:rsid w:val="00B157F9"/>
    <w:rsid w:val="00B15BBA"/>
    <w:rsid w:val="00B15C5D"/>
    <w:rsid w:val="00B15E1A"/>
    <w:rsid w:val="00B176C1"/>
    <w:rsid w:val="00B1792E"/>
    <w:rsid w:val="00B17969"/>
    <w:rsid w:val="00B20256"/>
    <w:rsid w:val="00B20D09"/>
    <w:rsid w:val="00B213C5"/>
    <w:rsid w:val="00B215AF"/>
    <w:rsid w:val="00B21CA6"/>
    <w:rsid w:val="00B220A9"/>
    <w:rsid w:val="00B222FD"/>
    <w:rsid w:val="00B228A1"/>
    <w:rsid w:val="00B22CAB"/>
    <w:rsid w:val="00B23422"/>
    <w:rsid w:val="00B23832"/>
    <w:rsid w:val="00B238CC"/>
    <w:rsid w:val="00B23B75"/>
    <w:rsid w:val="00B2488E"/>
    <w:rsid w:val="00B25B8A"/>
    <w:rsid w:val="00B25BB5"/>
    <w:rsid w:val="00B267B2"/>
    <w:rsid w:val="00B26F0B"/>
    <w:rsid w:val="00B27506"/>
    <w:rsid w:val="00B2763F"/>
    <w:rsid w:val="00B27961"/>
    <w:rsid w:val="00B27AAC"/>
    <w:rsid w:val="00B27D99"/>
    <w:rsid w:val="00B27E7B"/>
    <w:rsid w:val="00B30529"/>
    <w:rsid w:val="00B30929"/>
    <w:rsid w:val="00B30A84"/>
    <w:rsid w:val="00B31A1E"/>
    <w:rsid w:val="00B31F25"/>
    <w:rsid w:val="00B32591"/>
    <w:rsid w:val="00B32623"/>
    <w:rsid w:val="00B32A49"/>
    <w:rsid w:val="00B32F74"/>
    <w:rsid w:val="00B33859"/>
    <w:rsid w:val="00B33972"/>
    <w:rsid w:val="00B34B4F"/>
    <w:rsid w:val="00B351D2"/>
    <w:rsid w:val="00B359F8"/>
    <w:rsid w:val="00B36075"/>
    <w:rsid w:val="00B361C8"/>
    <w:rsid w:val="00B3688A"/>
    <w:rsid w:val="00B369C1"/>
    <w:rsid w:val="00B372AA"/>
    <w:rsid w:val="00B37F78"/>
    <w:rsid w:val="00B403E1"/>
    <w:rsid w:val="00B40445"/>
    <w:rsid w:val="00B405B5"/>
    <w:rsid w:val="00B409DA"/>
    <w:rsid w:val="00B409E0"/>
    <w:rsid w:val="00B40CC0"/>
    <w:rsid w:val="00B40EB0"/>
    <w:rsid w:val="00B41888"/>
    <w:rsid w:val="00B42B18"/>
    <w:rsid w:val="00B42B77"/>
    <w:rsid w:val="00B431C1"/>
    <w:rsid w:val="00B43582"/>
    <w:rsid w:val="00B435BE"/>
    <w:rsid w:val="00B436C3"/>
    <w:rsid w:val="00B43B59"/>
    <w:rsid w:val="00B44B1A"/>
    <w:rsid w:val="00B45A52"/>
    <w:rsid w:val="00B46175"/>
    <w:rsid w:val="00B462E8"/>
    <w:rsid w:val="00B46A51"/>
    <w:rsid w:val="00B471AC"/>
    <w:rsid w:val="00B474A3"/>
    <w:rsid w:val="00B50447"/>
    <w:rsid w:val="00B50D75"/>
    <w:rsid w:val="00B51C6E"/>
    <w:rsid w:val="00B51CE1"/>
    <w:rsid w:val="00B5213B"/>
    <w:rsid w:val="00B521E3"/>
    <w:rsid w:val="00B52811"/>
    <w:rsid w:val="00B52C23"/>
    <w:rsid w:val="00B53121"/>
    <w:rsid w:val="00B53359"/>
    <w:rsid w:val="00B5374A"/>
    <w:rsid w:val="00B53E2F"/>
    <w:rsid w:val="00B5453F"/>
    <w:rsid w:val="00B547C5"/>
    <w:rsid w:val="00B548B7"/>
    <w:rsid w:val="00B54BC7"/>
    <w:rsid w:val="00B54D35"/>
    <w:rsid w:val="00B55356"/>
    <w:rsid w:val="00B55379"/>
    <w:rsid w:val="00B6089F"/>
    <w:rsid w:val="00B60F36"/>
    <w:rsid w:val="00B61E2D"/>
    <w:rsid w:val="00B621DA"/>
    <w:rsid w:val="00B625F0"/>
    <w:rsid w:val="00B6276D"/>
    <w:rsid w:val="00B62DCA"/>
    <w:rsid w:val="00B62F4F"/>
    <w:rsid w:val="00B63469"/>
    <w:rsid w:val="00B63938"/>
    <w:rsid w:val="00B63B23"/>
    <w:rsid w:val="00B63E23"/>
    <w:rsid w:val="00B64619"/>
    <w:rsid w:val="00B6479A"/>
    <w:rsid w:val="00B64BAA"/>
    <w:rsid w:val="00B64E4D"/>
    <w:rsid w:val="00B64F7F"/>
    <w:rsid w:val="00B65487"/>
    <w:rsid w:val="00B66291"/>
    <w:rsid w:val="00B664C7"/>
    <w:rsid w:val="00B6651C"/>
    <w:rsid w:val="00B675E2"/>
    <w:rsid w:val="00B67983"/>
    <w:rsid w:val="00B707A7"/>
    <w:rsid w:val="00B71650"/>
    <w:rsid w:val="00B716FA"/>
    <w:rsid w:val="00B71887"/>
    <w:rsid w:val="00B71EAB"/>
    <w:rsid w:val="00B72AA6"/>
    <w:rsid w:val="00B733EB"/>
    <w:rsid w:val="00B739F6"/>
    <w:rsid w:val="00B73A18"/>
    <w:rsid w:val="00B74438"/>
    <w:rsid w:val="00B74B07"/>
    <w:rsid w:val="00B74BAC"/>
    <w:rsid w:val="00B750D5"/>
    <w:rsid w:val="00B7527E"/>
    <w:rsid w:val="00B759AF"/>
    <w:rsid w:val="00B76487"/>
    <w:rsid w:val="00B76629"/>
    <w:rsid w:val="00B769A9"/>
    <w:rsid w:val="00B773FC"/>
    <w:rsid w:val="00B77C1A"/>
    <w:rsid w:val="00B77F19"/>
    <w:rsid w:val="00B803F3"/>
    <w:rsid w:val="00B81A6C"/>
    <w:rsid w:val="00B81E08"/>
    <w:rsid w:val="00B81E7F"/>
    <w:rsid w:val="00B82DC5"/>
    <w:rsid w:val="00B82DDA"/>
    <w:rsid w:val="00B830FA"/>
    <w:rsid w:val="00B8317E"/>
    <w:rsid w:val="00B8341F"/>
    <w:rsid w:val="00B8369D"/>
    <w:rsid w:val="00B836A1"/>
    <w:rsid w:val="00B83976"/>
    <w:rsid w:val="00B8411C"/>
    <w:rsid w:val="00B8569A"/>
    <w:rsid w:val="00B85ACF"/>
    <w:rsid w:val="00B85D53"/>
    <w:rsid w:val="00B85D63"/>
    <w:rsid w:val="00B85DE5"/>
    <w:rsid w:val="00B8675A"/>
    <w:rsid w:val="00B86BE9"/>
    <w:rsid w:val="00B873E1"/>
    <w:rsid w:val="00B87557"/>
    <w:rsid w:val="00B878E1"/>
    <w:rsid w:val="00B87A78"/>
    <w:rsid w:val="00B87CB7"/>
    <w:rsid w:val="00B90392"/>
    <w:rsid w:val="00B903AF"/>
    <w:rsid w:val="00B9076D"/>
    <w:rsid w:val="00B90A34"/>
    <w:rsid w:val="00B90F73"/>
    <w:rsid w:val="00B913BB"/>
    <w:rsid w:val="00B9196B"/>
    <w:rsid w:val="00B93212"/>
    <w:rsid w:val="00B93443"/>
    <w:rsid w:val="00B93B59"/>
    <w:rsid w:val="00B9406A"/>
    <w:rsid w:val="00B941A2"/>
    <w:rsid w:val="00B94F76"/>
    <w:rsid w:val="00B95046"/>
    <w:rsid w:val="00B953D6"/>
    <w:rsid w:val="00B95B67"/>
    <w:rsid w:val="00B95FE6"/>
    <w:rsid w:val="00B963C1"/>
    <w:rsid w:val="00B96829"/>
    <w:rsid w:val="00B974B0"/>
    <w:rsid w:val="00BA06AC"/>
    <w:rsid w:val="00BA2280"/>
    <w:rsid w:val="00BA2A08"/>
    <w:rsid w:val="00BA2BC0"/>
    <w:rsid w:val="00BA2F3D"/>
    <w:rsid w:val="00BA3189"/>
    <w:rsid w:val="00BA34A1"/>
    <w:rsid w:val="00BA3700"/>
    <w:rsid w:val="00BA43F2"/>
    <w:rsid w:val="00BA4DF0"/>
    <w:rsid w:val="00BA4FC9"/>
    <w:rsid w:val="00BA56D2"/>
    <w:rsid w:val="00BA6005"/>
    <w:rsid w:val="00BA6125"/>
    <w:rsid w:val="00BA61F5"/>
    <w:rsid w:val="00BA6274"/>
    <w:rsid w:val="00BA76E0"/>
    <w:rsid w:val="00BA7CA7"/>
    <w:rsid w:val="00BB08D5"/>
    <w:rsid w:val="00BB2A25"/>
    <w:rsid w:val="00BB35CB"/>
    <w:rsid w:val="00BB3A01"/>
    <w:rsid w:val="00BB3D1E"/>
    <w:rsid w:val="00BB3D55"/>
    <w:rsid w:val="00BB4E7C"/>
    <w:rsid w:val="00BB51E9"/>
    <w:rsid w:val="00BB76C2"/>
    <w:rsid w:val="00BB7772"/>
    <w:rsid w:val="00BC001D"/>
    <w:rsid w:val="00BC0FDC"/>
    <w:rsid w:val="00BC1701"/>
    <w:rsid w:val="00BC3053"/>
    <w:rsid w:val="00BC30B5"/>
    <w:rsid w:val="00BC3B0F"/>
    <w:rsid w:val="00BC3BEA"/>
    <w:rsid w:val="00BC4D2E"/>
    <w:rsid w:val="00BC502A"/>
    <w:rsid w:val="00BC5B33"/>
    <w:rsid w:val="00BC6371"/>
    <w:rsid w:val="00BC7F59"/>
    <w:rsid w:val="00BD05F3"/>
    <w:rsid w:val="00BD0B07"/>
    <w:rsid w:val="00BD133A"/>
    <w:rsid w:val="00BD1559"/>
    <w:rsid w:val="00BD1C9A"/>
    <w:rsid w:val="00BD3109"/>
    <w:rsid w:val="00BD3AB3"/>
    <w:rsid w:val="00BD4762"/>
    <w:rsid w:val="00BD48AC"/>
    <w:rsid w:val="00BD4B4C"/>
    <w:rsid w:val="00BD5F1A"/>
    <w:rsid w:val="00BD64CC"/>
    <w:rsid w:val="00BD6766"/>
    <w:rsid w:val="00BD6B72"/>
    <w:rsid w:val="00BD75E9"/>
    <w:rsid w:val="00BE0348"/>
    <w:rsid w:val="00BE1234"/>
    <w:rsid w:val="00BE144E"/>
    <w:rsid w:val="00BE1494"/>
    <w:rsid w:val="00BE14DA"/>
    <w:rsid w:val="00BE1FEA"/>
    <w:rsid w:val="00BE2D4C"/>
    <w:rsid w:val="00BE2FA6"/>
    <w:rsid w:val="00BE319B"/>
    <w:rsid w:val="00BE333F"/>
    <w:rsid w:val="00BE583B"/>
    <w:rsid w:val="00BE5B26"/>
    <w:rsid w:val="00BE70C3"/>
    <w:rsid w:val="00BE7406"/>
    <w:rsid w:val="00BE7603"/>
    <w:rsid w:val="00BE7675"/>
    <w:rsid w:val="00BF03C8"/>
    <w:rsid w:val="00BF0890"/>
    <w:rsid w:val="00BF0F52"/>
    <w:rsid w:val="00BF15BE"/>
    <w:rsid w:val="00BF2803"/>
    <w:rsid w:val="00BF3279"/>
    <w:rsid w:val="00BF3744"/>
    <w:rsid w:val="00BF3BFB"/>
    <w:rsid w:val="00BF3E05"/>
    <w:rsid w:val="00BF4159"/>
    <w:rsid w:val="00BF43DA"/>
    <w:rsid w:val="00BF46FC"/>
    <w:rsid w:val="00BF4CA9"/>
    <w:rsid w:val="00BF4D3C"/>
    <w:rsid w:val="00BF4E52"/>
    <w:rsid w:val="00BF5921"/>
    <w:rsid w:val="00BF59AD"/>
    <w:rsid w:val="00BF6837"/>
    <w:rsid w:val="00BF6CB2"/>
    <w:rsid w:val="00BF74C7"/>
    <w:rsid w:val="00BF7558"/>
    <w:rsid w:val="00BF76E5"/>
    <w:rsid w:val="00C00BED"/>
    <w:rsid w:val="00C00C0C"/>
    <w:rsid w:val="00C015F1"/>
    <w:rsid w:val="00C01F33"/>
    <w:rsid w:val="00C027D3"/>
    <w:rsid w:val="00C02CC6"/>
    <w:rsid w:val="00C02D4E"/>
    <w:rsid w:val="00C02F19"/>
    <w:rsid w:val="00C035EF"/>
    <w:rsid w:val="00C03B38"/>
    <w:rsid w:val="00C03C3A"/>
    <w:rsid w:val="00C040F7"/>
    <w:rsid w:val="00C044AB"/>
    <w:rsid w:val="00C047C4"/>
    <w:rsid w:val="00C05539"/>
    <w:rsid w:val="00C056AE"/>
    <w:rsid w:val="00C05706"/>
    <w:rsid w:val="00C05FD7"/>
    <w:rsid w:val="00C06286"/>
    <w:rsid w:val="00C0669A"/>
    <w:rsid w:val="00C06BB0"/>
    <w:rsid w:val="00C0704B"/>
    <w:rsid w:val="00C0723C"/>
    <w:rsid w:val="00C07377"/>
    <w:rsid w:val="00C07BA0"/>
    <w:rsid w:val="00C07C33"/>
    <w:rsid w:val="00C07D7F"/>
    <w:rsid w:val="00C10478"/>
    <w:rsid w:val="00C12107"/>
    <w:rsid w:val="00C123FA"/>
    <w:rsid w:val="00C127B1"/>
    <w:rsid w:val="00C12BA5"/>
    <w:rsid w:val="00C136D7"/>
    <w:rsid w:val="00C1385C"/>
    <w:rsid w:val="00C13B02"/>
    <w:rsid w:val="00C13B51"/>
    <w:rsid w:val="00C143A3"/>
    <w:rsid w:val="00C14419"/>
    <w:rsid w:val="00C144A3"/>
    <w:rsid w:val="00C14D4B"/>
    <w:rsid w:val="00C15037"/>
    <w:rsid w:val="00C154BB"/>
    <w:rsid w:val="00C15873"/>
    <w:rsid w:val="00C15D69"/>
    <w:rsid w:val="00C15DEB"/>
    <w:rsid w:val="00C16831"/>
    <w:rsid w:val="00C178B6"/>
    <w:rsid w:val="00C207D9"/>
    <w:rsid w:val="00C208D8"/>
    <w:rsid w:val="00C20F86"/>
    <w:rsid w:val="00C226A2"/>
    <w:rsid w:val="00C23865"/>
    <w:rsid w:val="00C239E6"/>
    <w:rsid w:val="00C23AA8"/>
    <w:rsid w:val="00C24611"/>
    <w:rsid w:val="00C250CA"/>
    <w:rsid w:val="00C254BA"/>
    <w:rsid w:val="00C25570"/>
    <w:rsid w:val="00C2583F"/>
    <w:rsid w:val="00C2623A"/>
    <w:rsid w:val="00C26805"/>
    <w:rsid w:val="00C268E6"/>
    <w:rsid w:val="00C26F9F"/>
    <w:rsid w:val="00C2721C"/>
    <w:rsid w:val="00C279B5"/>
    <w:rsid w:val="00C27C45"/>
    <w:rsid w:val="00C27EBC"/>
    <w:rsid w:val="00C30019"/>
    <w:rsid w:val="00C3004C"/>
    <w:rsid w:val="00C309B2"/>
    <w:rsid w:val="00C31B74"/>
    <w:rsid w:val="00C3228F"/>
    <w:rsid w:val="00C32579"/>
    <w:rsid w:val="00C32FC7"/>
    <w:rsid w:val="00C3300A"/>
    <w:rsid w:val="00C338AA"/>
    <w:rsid w:val="00C33C32"/>
    <w:rsid w:val="00C34D75"/>
    <w:rsid w:val="00C350DE"/>
    <w:rsid w:val="00C36162"/>
    <w:rsid w:val="00C36442"/>
    <w:rsid w:val="00C36523"/>
    <w:rsid w:val="00C36861"/>
    <w:rsid w:val="00C3719D"/>
    <w:rsid w:val="00C373A8"/>
    <w:rsid w:val="00C3764C"/>
    <w:rsid w:val="00C37CB2"/>
    <w:rsid w:val="00C40899"/>
    <w:rsid w:val="00C40ED3"/>
    <w:rsid w:val="00C4144C"/>
    <w:rsid w:val="00C4200F"/>
    <w:rsid w:val="00C436FD"/>
    <w:rsid w:val="00C439FD"/>
    <w:rsid w:val="00C44502"/>
    <w:rsid w:val="00C447B0"/>
    <w:rsid w:val="00C44843"/>
    <w:rsid w:val="00C44BB8"/>
    <w:rsid w:val="00C46CDE"/>
    <w:rsid w:val="00C46D0D"/>
    <w:rsid w:val="00C47031"/>
    <w:rsid w:val="00C473A5"/>
    <w:rsid w:val="00C50713"/>
    <w:rsid w:val="00C508EF"/>
    <w:rsid w:val="00C51D06"/>
    <w:rsid w:val="00C52425"/>
    <w:rsid w:val="00C528FA"/>
    <w:rsid w:val="00C52902"/>
    <w:rsid w:val="00C53518"/>
    <w:rsid w:val="00C537D4"/>
    <w:rsid w:val="00C5397C"/>
    <w:rsid w:val="00C54256"/>
    <w:rsid w:val="00C54263"/>
    <w:rsid w:val="00C54995"/>
    <w:rsid w:val="00C54BCD"/>
    <w:rsid w:val="00C54D41"/>
    <w:rsid w:val="00C55978"/>
    <w:rsid w:val="00C55A91"/>
    <w:rsid w:val="00C55BD4"/>
    <w:rsid w:val="00C55D36"/>
    <w:rsid w:val="00C57865"/>
    <w:rsid w:val="00C57B2A"/>
    <w:rsid w:val="00C60783"/>
    <w:rsid w:val="00C60F16"/>
    <w:rsid w:val="00C625CA"/>
    <w:rsid w:val="00C625D1"/>
    <w:rsid w:val="00C62F5B"/>
    <w:rsid w:val="00C63614"/>
    <w:rsid w:val="00C64672"/>
    <w:rsid w:val="00C64B10"/>
    <w:rsid w:val="00C65C08"/>
    <w:rsid w:val="00C65FE6"/>
    <w:rsid w:val="00C66869"/>
    <w:rsid w:val="00C67B9A"/>
    <w:rsid w:val="00C70697"/>
    <w:rsid w:val="00C713D3"/>
    <w:rsid w:val="00C72093"/>
    <w:rsid w:val="00C72D14"/>
    <w:rsid w:val="00C72EF4"/>
    <w:rsid w:val="00C73D6E"/>
    <w:rsid w:val="00C744FE"/>
    <w:rsid w:val="00C74795"/>
    <w:rsid w:val="00C74CB5"/>
    <w:rsid w:val="00C754A4"/>
    <w:rsid w:val="00C759A7"/>
    <w:rsid w:val="00C75D2F"/>
    <w:rsid w:val="00C75FE9"/>
    <w:rsid w:val="00C76113"/>
    <w:rsid w:val="00C761EB"/>
    <w:rsid w:val="00C767BE"/>
    <w:rsid w:val="00C76AD0"/>
    <w:rsid w:val="00C76D65"/>
    <w:rsid w:val="00C76E3C"/>
    <w:rsid w:val="00C76F70"/>
    <w:rsid w:val="00C7738D"/>
    <w:rsid w:val="00C802B1"/>
    <w:rsid w:val="00C803B6"/>
    <w:rsid w:val="00C80DAE"/>
    <w:rsid w:val="00C80E8B"/>
    <w:rsid w:val="00C80FA7"/>
    <w:rsid w:val="00C814F8"/>
    <w:rsid w:val="00C81568"/>
    <w:rsid w:val="00C817DA"/>
    <w:rsid w:val="00C817FC"/>
    <w:rsid w:val="00C81804"/>
    <w:rsid w:val="00C828BE"/>
    <w:rsid w:val="00C83DDF"/>
    <w:rsid w:val="00C84E43"/>
    <w:rsid w:val="00C85DA5"/>
    <w:rsid w:val="00C86229"/>
    <w:rsid w:val="00C8640D"/>
    <w:rsid w:val="00C9001C"/>
    <w:rsid w:val="00C9027A"/>
    <w:rsid w:val="00C9068E"/>
    <w:rsid w:val="00C9080B"/>
    <w:rsid w:val="00C9088F"/>
    <w:rsid w:val="00C90B84"/>
    <w:rsid w:val="00C90CE3"/>
    <w:rsid w:val="00C90EC3"/>
    <w:rsid w:val="00C91265"/>
    <w:rsid w:val="00C91290"/>
    <w:rsid w:val="00C91978"/>
    <w:rsid w:val="00C91BC5"/>
    <w:rsid w:val="00C92582"/>
    <w:rsid w:val="00C92D95"/>
    <w:rsid w:val="00C92DDB"/>
    <w:rsid w:val="00C93085"/>
    <w:rsid w:val="00C93467"/>
    <w:rsid w:val="00C93814"/>
    <w:rsid w:val="00C93C4B"/>
    <w:rsid w:val="00C93DB8"/>
    <w:rsid w:val="00C93E00"/>
    <w:rsid w:val="00C942D2"/>
    <w:rsid w:val="00C944AB"/>
    <w:rsid w:val="00C94B4C"/>
    <w:rsid w:val="00C94C40"/>
    <w:rsid w:val="00C95015"/>
    <w:rsid w:val="00C951A5"/>
    <w:rsid w:val="00C9591A"/>
    <w:rsid w:val="00C959E7"/>
    <w:rsid w:val="00C95B40"/>
    <w:rsid w:val="00C95D1B"/>
    <w:rsid w:val="00CA0267"/>
    <w:rsid w:val="00CA0370"/>
    <w:rsid w:val="00CA0D7F"/>
    <w:rsid w:val="00CA0EA7"/>
    <w:rsid w:val="00CA0F9E"/>
    <w:rsid w:val="00CA1274"/>
    <w:rsid w:val="00CA1387"/>
    <w:rsid w:val="00CA1623"/>
    <w:rsid w:val="00CA1D94"/>
    <w:rsid w:val="00CA1ED8"/>
    <w:rsid w:val="00CA46C9"/>
    <w:rsid w:val="00CA4839"/>
    <w:rsid w:val="00CA4C36"/>
    <w:rsid w:val="00CA5CE0"/>
    <w:rsid w:val="00CA6612"/>
    <w:rsid w:val="00CA66D2"/>
    <w:rsid w:val="00CA6F6D"/>
    <w:rsid w:val="00CA78B3"/>
    <w:rsid w:val="00CA7909"/>
    <w:rsid w:val="00CB0CCF"/>
    <w:rsid w:val="00CB1DAF"/>
    <w:rsid w:val="00CB1ECE"/>
    <w:rsid w:val="00CB1F63"/>
    <w:rsid w:val="00CB2E01"/>
    <w:rsid w:val="00CB3E14"/>
    <w:rsid w:val="00CB596E"/>
    <w:rsid w:val="00CB5E9F"/>
    <w:rsid w:val="00CB6982"/>
    <w:rsid w:val="00CB6E2A"/>
    <w:rsid w:val="00CB7170"/>
    <w:rsid w:val="00CB77D9"/>
    <w:rsid w:val="00CB7FF0"/>
    <w:rsid w:val="00CC0092"/>
    <w:rsid w:val="00CC040E"/>
    <w:rsid w:val="00CC0F07"/>
    <w:rsid w:val="00CC111F"/>
    <w:rsid w:val="00CC13D3"/>
    <w:rsid w:val="00CC169D"/>
    <w:rsid w:val="00CC1FE8"/>
    <w:rsid w:val="00CC2011"/>
    <w:rsid w:val="00CC326C"/>
    <w:rsid w:val="00CC3D03"/>
    <w:rsid w:val="00CC3EA0"/>
    <w:rsid w:val="00CC4368"/>
    <w:rsid w:val="00CC4502"/>
    <w:rsid w:val="00CC55CB"/>
    <w:rsid w:val="00CC68FE"/>
    <w:rsid w:val="00CC6B9F"/>
    <w:rsid w:val="00CC6DE9"/>
    <w:rsid w:val="00CC7224"/>
    <w:rsid w:val="00CC7745"/>
    <w:rsid w:val="00CC7906"/>
    <w:rsid w:val="00CC7B45"/>
    <w:rsid w:val="00CD09C4"/>
    <w:rsid w:val="00CD0D44"/>
    <w:rsid w:val="00CD1188"/>
    <w:rsid w:val="00CD211A"/>
    <w:rsid w:val="00CD2D7E"/>
    <w:rsid w:val="00CD2ED1"/>
    <w:rsid w:val="00CD30CB"/>
    <w:rsid w:val="00CD337B"/>
    <w:rsid w:val="00CD33DA"/>
    <w:rsid w:val="00CD3A0F"/>
    <w:rsid w:val="00CD3D0E"/>
    <w:rsid w:val="00CD4356"/>
    <w:rsid w:val="00CD5304"/>
    <w:rsid w:val="00CD6019"/>
    <w:rsid w:val="00CD6ACB"/>
    <w:rsid w:val="00CD6E44"/>
    <w:rsid w:val="00CE0424"/>
    <w:rsid w:val="00CE06D8"/>
    <w:rsid w:val="00CE1272"/>
    <w:rsid w:val="00CE17FC"/>
    <w:rsid w:val="00CE2B9F"/>
    <w:rsid w:val="00CE2DB0"/>
    <w:rsid w:val="00CE3063"/>
    <w:rsid w:val="00CE3AAD"/>
    <w:rsid w:val="00CE3EC6"/>
    <w:rsid w:val="00CE4446"/>
    <w:rsid w:val="00CE60E0"/>
    <w:rsid w:val="00CE636F"/>
    <w:rsid w:val="00CE6DE8"/>
    <w:rsid w:val="00CE7561"/>
    <w:rsid w:val="00CF013C"/>
    <w:rsid w:val="00CF0146"/>
    <w:rsid w:val="00CF03DC"/>
    <w:rsid w:val="00CF1236"/>
    <w:rsid w:val="00CF1354"/>
    <w:rsid w:val="00CF17FE"/>
    <w:rsid w:val="00CF21AE"/>
    <w:rsid w:val="00CF2AC0"/>
    <w:rsid w:val="00CF3213"/>
    <w:rsid w:val="00CF3546"/>
    <w:rsid w:val="00CF3B1F"/>
    <w:rsid w:val="00CF3BF5"/>
    <w:rsid w:val="00CF3BF6"/>
    <w:rsid w:val="00CF4309"/>
    <w:rsid w:val="00CF49E9"/>
    <w:rsid w:val="00CF625B"/>
    <w:rsid w:val="00CF687E"/>
    <w:rsid w:val="00CF6ECD"/>
    <w:rsid w:val="00CF6F87"/>
    <w:rsid w:val="00CF76C3"/>
    <w:rsid w:val="00CF7B78"/>
    <w:rsid w:val="00D0013F"/>
    <w:rsid w:val="00D001F3"/>
    <w:rsid w:val="00D00716"/>
    <w:rsid w:val="00D01913"/>
    <w:rsid w:val="00D019F6"/>
    <w:rsid w:val="00D01DC5"/>
    <w:rsid w:val="00D01FBD"/>
    <w:rsid w:val="00D02959"/>
    <w:rsid w:val="00D02CFD"/>
    <w:rsid w:val="00D031F1"/>
    <w:rsid w:val="00D03250"/>
    <w:rsid w:val="00D0349B"/>
    <w:rsid w:val="00D0585B"/>
    <w:rsid w:val="00D07B3E"/>
    <w:rsid w:val="00D10249"/>
    <w:rsid w:val="00D10CAD"/>
    <w:rsid w:val="00D11127"/>
    <w:rsid w:val="00D115C3"/>
    <w:rsid w:val="00D11897"/>
    <w:rsid w:val="00D11F13"/>
    <w:rsid w:val="00D13135"/>
    <w:rsid w:val="00D132E9"/>
    <w:rsid w:val="00D13E4E"/>
    <w:rsid w:val="00D1400F"/>
    <w:rsid w:val="00D145DE"/>
    <w:rsid w:val="00D151DE"/>
    <w:rsid w:val="00D15B2D"/>
    <w:rsid w:val="00D16192"/>
    <w:rsid w:val="00D176DD"/>
    <w:rsid w:val="00D17783"/>
    <w:rsid w:val="00D17CB4"/>
    <w:rsid w:val="00D17ECB"/>
    <w:rsid w:val="00D218D0"/>
    <w:rsid w:val="00D219E2"/>
    <w:rsid w:val="00D2223B"/>
    <w:rsid w:val="00D22653"/>
    <w:rsid w:val="00D22A2B"/>
    <w:rsid w:val="00D237B8"/>
    <w:rsid w:val="00D23821"/>
    <w:rsid w:val="00D23966"/>
    <w:rsid w:val="00D239A7"/>
    <w:rsid w:val="00D23F47"/>
    <w:rsid w:val="00D25194"/>
    <w:rsid w:val="00D259A4"/>
    <w:rsid w:val="00D25BC5"/>
    <w:rsid w:val="00D25CA3"/>
    <w:rsid w:val="00D266DA"/>
    <w:rsid w:val="00D27BA2"/>
    <w:rsid w:val="00D27D29"/>
    <w:rsid w:val="00D27FEB"/>
    <w:rsid w:val="00D30006"/>
    <w:rsid w:val="00D313E8"/>
    <w:rsid w:val="00D32519"/>
    <w:rsid w:val="00D32C1E"/>
    <w:rsid w:val="00D32FD8"/>
    <w:rsid w:val="00D336A3"/>
    <w:rsid w:val="00D338AC"/>
    <w:rsid w:val="00D33BE9"/>
    <w:rsid w:val="00D34B58"/>
    <w:rsid w:val="00D35826"/>
    <w:rsid w:val="00D35913"/>
    <w:rsid w:val="00D35A56"/>
    <w:rsid w:val="00D35C41"/>
    <w:rsid w:val="00D35F02"/>
    <w:rsid w:val="00D36381"/>
    <w:rsid w:val="00D36E71"/>
    <w:rsid w:val="00D36EEF"/>
    <w:rsid w:val="00D375D7"/>
    <w:rsid w:val="00D37968"/>
    <w:rsid w:val="00D37D87"/>
    <w:rsid w:val="00D40104"/>
    <w:rsid w:val="00D40B33"/>
    <w:rsid w:val="00D40D64"/>
    <w:rsid w:val="00D41097"/>
    <w:rsid w:val="00D41359"/>
    <w:rsid w:val="00D4231C"/>
    <w:rsid w:val="00D427CF"/>
    <w:rsid w:val="00D4318F"/>
    <w:rsid w:val="00D438BF"/>
    <w:rsid w:val="00D440F8"/>
    <w:rsid w:val="00D443C4"/>
    <w:rsid w:val="00D44FE3"/>
    <w:rsid w:val="00D469B0"/>
    <w:rsid w:val="00D46F9D"/>
    <w:rsid w:val="00D5148B"/>
    <w:rsid w:val="00D53379"/>
    <w:rsid w:val="00D5387A"/>
    <w:rsid w:val="00D53E8A"/>
    <w:rsid w:val="00D53F1B"/>
    <w:rsid w:val="00D546FF"/>
    <w:rsid w:val="00D54D90"/>
    <w:rsid w:val="00D550FB"/>
    <w:rsid w:val="00D55208"/>
    <w:rsid w:val="00D55424"/>
    <w:rsid w:val="00D55AD5"/>
    <w:rsid w:val="00D5646A"/>
    <w:rsid w:val="00D56B0B"/>
    <w:rsid w:val="00D5740A"/>
    <w:rsid w:val="00D5758E"/>
    <w:rsid w:val="00D576CA"/>
    <w:rsid w:val="00D576E9"/>
    <w:rsid w:val="00D57E81"/>
    <w:rsid w:val="00D60053"/>
    <w:rsid w:val="00D6010B"/>
    <w:rsid w:val="00D603D1"/>
    <w:rsid w:val="00D60A25"/>
    <w:rsid w:val="00D60CBD"/>
    <w:rsid w:val="00D61AF5"/>
    <w:rsid w:val="00D625AB"/>
    <w:rsid w:val="00D62654"/>
    <w:rsid w:val="00D62710"/>
    <w:rsid w:val="00D62963"/>
    <w:rsid w:val="00D62C8B"/>
    <w:rsid w:val="00D652B5"/>
    <w:rsid w:val="00D653D4"/>
    <w:rsid w:val="00D65809"/>
    <w:rsid w:val="00D65F56"/>
    <w:rsid w:val="00D65F7D"/>
    <w:rsid w:val="00D66128"/>
    <w:rsid w:val="00D66155"/>
    <w:rsid w:val="00D66811"/>
    <w:rsid w:val="00D66E61"/>
    <w:rsid w:val="00D67137"/>
    <w:rsid w:val="00D67F2B"/>
    <w:rsid w:val="00D7005C"/>
    <w:rsid w:val="00D7089F"/>
    <w:rsid w:val="00D708B0"/>
    <w:rsid w:val="00D71018"/>
    <w:rsid w:val="00D71339"/>
    <w:rsid w:val="00D71652"/>
    <w:rsid w:val="00D72433"/>
    <w:rsid w:val="00D72919"/>
    <w:rsid w:val="00D73D24"/>
    <w:rsid w:val="00D74A67"/>
    <w:rsid w:val="00D74E6B"/>
    <w:rsid w:val="00D752A3"/>
    <w:rsid w:val="00D774D0"/>
    <w:rsid w:val="00D774D1"/>
    <w:rsid w:val="00D77953"/>
    <w:rsid w:val="00D77966"/>
    <w:rsid w:val="00D77B1D"/>
    <w:rsid w:val="00D80111"/>
    <w:rsid w:val="00D8021F"/>
    <w:rsid w:val="00D80383"/>
    <w:rsid w:val="00D80AD1"/>
    <w:rsid w:val="00D810AA"/>
    <w:rsid w:val="00D81210"/>
    <w:rsid w:val="00D819B0"/>
    <w:rsid w:val="00D823C6"/>
    <w:rsid w:val="00D826CC"/>
    <w:rsid w:val="00D82ECC"/>
    <w:rsid w:val="00D8303E"/>
    <w:rsid w:val="00D8327F"/>
    <w:rsid w:val="00D836DD"/>
    <w:rsid w:val="00D83770"/>
    <w:rsid w:val="00D837B7"/>
    <w:rsid w:val="00D84676"/>
    <w:rsid w:val="00D8591F"/>
    <w:rsid w:val="00D86024"/>
    <w:rsid w:val="00D86511"/>
    <w:rsid w:val="00D866F7"/>
    <w:rsid w:val="00D86762"/>
    <w:rsid w:val="00D86CA3"/>
    <w:rsid w:val="00D86F8D"/>
    <w:rsid w:val="00D871CE"/>
    <w:rsid w:val="00D876AC"/>
    <w:rsid w:val="00D909CA"/>
    <w:rsid w:val="00D910FC"/>
    <w:rsid w:val="00D9196D"/>
    <w:rsid w:val="00D91C4D"/>
    <w:rsid w:val="00D91D44"/>
    <w:rsid w:val="00D91D82"/>
    <w:rsid w:val="00D92243"/>
    <w:rsid w:val="00D92385"/>
    <w:rsid w:val="00D924C7"/>
    <w:rsid w:val="00D9268F"/>
    <w:rsid w:val="00D92796"/>
    <w:rsid w:val="00D92982"/>
    <w:rsid w:val="00D92DF3"/>
    <w:rsid w:val="00D92EFA"/>
    <w:rsid w:val="00D930AD"/>
    <w:rsid w:val="00D9350C"/>
    <w:rsid w:val="00D93880"/>
    <w:rsid w:val="00D938EB"/>
    <w:rsid w:val="00D93AED"/>
    <w:rsid w:val="00D9511C"/>
    <w:rsid w:val="00D954D2"/>
    <w:rsid w:val="00D95612"/>
    <w:rsid w:val="00D96531"/>
    <w:rsid w:val="00D9657A"/>
    <w:rsid w:val="00D96C9E"/>
    <w:rsid w:val="00D972C2"/>
    <w:rsid w:val="00D9769A"/>
    <w:rsid w:val="00D97829"/>
    <w:rsid w:val="00D97CEA"/>
    <w:rsid w:val="00DA10E7"/>
    <w:rsid w:val="00DA1718"/>
    <w:rsid w:val="00DA194A"/>
    <w:rsid w:val="00DA2472"/>
    <w:rsid w:val="00DA282D"/>
    <w:rsid w:val="00DA305E"/>
    <w:rsid w:val="00DA4174"/>
    <w:rsid w:val="00DA4A1F"/>
    <w:rsid w:val="00DA4C5B"/>
    <w:rsid w:val="00DA5417"/>
    <w:rsid w:val="00DA56E8"/>
    <w:rsid w:val="00DA64EF"/>
    <w:rsid w:val="00DA76AA"/>
    <w:rsid w:val="00DA7B59"/>
    <w:rsid w:val="00DB05D7"/>
    <w:rsid w:val="00DB0A9F"/>
    <w:rsid w:val="00DB1335"/>
    <w:rsid w:val="00DB169E"/>
    <w:rsid w:val="00DB1965"/>
    <w:rsid w:val="00DB1F53"/>
    <w:rsid w:val="00DB1F67"/>
    <w:rsid w:val="00DB2060"/>
    <w:rsid w:val="00DB2226"/>
    <w:rsid w:val="00DB3388"/>
    <w:rsid w:val="00DB377D"/>
    <w:rsid w:val="00DB47D8"/>
    <w:rsid w:val="00DB489C"/>
    <w:rsid w:val="00DB5061"/>
    <w:rsid w:val="00DB5910"/>
    <w:rsid w:val="00DB5A0A"/>
    <w:rsid w:val="00DB5A0F"/>
    <w:rsid w:val="00DB5E30"/>
    <w:rsid w:val="00DB5FF6"/>
    <w:rsid w:val="00DB6C6A"/>
    <w:rsid w:val="00DC00CB"/>
    <w:rsid w:val="00DC0C75"/>
    <w:rsid w:val="00DC1C55"/>
    <w:rsid w:val="00DC221C"/>
    <w:rsid w:val="00DC295B"/>
    <w:rsid w:val="00DC2A36"/>
    <w:rsid w:val="00DC2D36"/>
    <w:rsid w:val="00DC53EF"/>
    <w:rsid w:val="00DC5AF6"/>
    <w:rsid w:val="00DC5FFA"/>
    <w:rsid w:val="00DC6FB9"/>
    <w:rsid w:val="00DC7568"/>
    <w:rsid w:val="00DC75AC"/>
    <w:rsid w:val="00DD015D"/>
    <w:rsid w:val="00DD03BA"/>
    <w:rsid w:val="00DD0928"/>
    <w:rsid w:val="00DD0E6D"/>
    <w:rsid w:val="00DD1698"/>
    <w:rsid w:val="00DD17E7"/>
    <w:rsid w:val="00DD1D18"/>
    <w:rsid w:val="00DD1D85"/>
    <w:rsid w:val="00DD1EDA"/>
    <w:rsid w:val="00DD20C0"/>
    <w:rsid w:val="00DD2350"/>
    <w:rsid w:val="00DD2FD1"/>
    <w:rsid w:val="00DD2FD4"/>
    <w:rsid w:val="00DD30AB"/>
    <w:rsid w:val="00DD33CB"/>
    <w:rsid w:val="00DD36B1"/>
    <w:rsid w:val="00DD3F63"/>
    <w:rsid w:val="00DD4CF4"/>
    <w:rsid w:val="00DD521D"/>
    <w:rsid w:val="00DD5DBD"/>
    <w:rsid w:val="00DD674B"/>
    <w:rsid w:val="00DD6757"/>
    <w:rsid w:val="00DD7751"/>
    <w:rsid w:val="00DD7A3E"/>
    <w:rsid w:val="00DE021D"/>
    <w:rsid w:val="00DE0A6D"/>
    <w:rsid w:val="00DE1143"/>
    <w:rsid w:val="00DE1928"/>
    <w:rsid w:val="00DE4175"/>
    <w:rsid w:val="00DE444D"/>
    <w:rsid w:val="00DE46B5"/>
    <w:rsid w:val="00DE4C7E"/>
    <w:rsid w:val="00DE5608"/>
    <w:rsid w:val="00DE577A"/>
    <w:rsid w:val="00DE58D0"/>
    <w:rsid w:val="00DE5E1C"/>
    <w:rsid w:val="00DE5E9D"/>
    <w:rsid w:val="00DE6106"/>
    <w:rsid w:val="00DE645E"/>
    <w:rsid w:val="00DE654F"/>
    <w:rsid w:val="00DE658D"/>
    <w:rsid w:val="00DE698F"/>
    <w:rsid w:val="00DE71F7"/>
    <w:rsid w:val="00DE754E"/>
    <w:rsid w:val="00DE7C14"/>
    <w:rsid w:val="00DF06D8"/>
    <w:rsid w:val="00DF06EB"/>
    <w:rsid w:val="00DF0A62"/>
    <w:rsid w:val="00DF0B44"/>
    <w:rsid w:val="00DF0B6E"/>
    <w:rsid w:val="00DF0BB9"/>
    <w:rsid w:val="00DF147B"/>
    <w:rsid w:val="00DF15E0"/>
    <w:rsid w:val="00DF1A00"/>
    <w:rsid w:val="00DF2191"/>
    <w:rsid w:val="00DF2282"/>
    <w:rsid w:val="00DF22E5"/>
    <w:rsid w:val="00DF2F73"/>
    <w:rsid w:val="00DF37A0"/>
    <w:rsid w:val="00DF3E44"/>
    <w:rsid w:val="00DF4039"/>
    <w:rsid w:val="00DF42E4"/>
    <w:rsid w:val="00DF43C0"/>
    <w:rsid w:val="00DF56EB"/>
    <w:rsid w:val="00DF5E3D"/>
    <w:rsid w:val="00DF63B7"/>
    <w:rsid w:val="00DF6F24"/>
    <w:rsid w:val="00DF735F"/>
    <w:rsid w:val="00E00312"/>
    <w:rsid w:val="00E0058A"/>
    <w:rsid w:val="00E01131"/>
    <w:rsid w:val="00E0194B"/>
    <w:rsid w:val="00E01E95"/>
    <w:rsid w:val="00E02704"/>
    <w:rsid w:val="00E03DA3"/>
    <w:rsid w:val="00E03FC3"/>
    <w:rsid w:val="00E04948"/>
    <w:rsid w:val="00E04D7B"/>
    <w:rsid w:val="00E057AC"/>
    <w:rsid w:val="00E06E11"/>
    <w:rsid w:val="00E070D8"/>
    <w:rsid w:val="00E10370"/>
    <w:rsid w:val="00E1068A"/>
    <w:rsid w:val="00E10B86"/>
    <w:rsid w:val="00E10DCF"/>
    <w:rsid w:val="00E110E7"/>
    <w:rsid w:val="00E11B20"/>
    <w:rsid w:val="00E125E9"/>
    <w:rsid w:val="00E12BB7"/>
    <w:rsid w:val="00E12F69"/>
    <w:rsid w:val="00E133D3"/>
    <w:rsid w:val="00E13A00"/>
    <w:rsid w:val="00E13C0F"/>
    <w:rsid w:val="00E13E8A"/>
    <w:rsid w:val="00E15759"/>
    <w:rsid w:val="00E15859"/>
    <w:rsid w:val="00E159AA"/>
    <w:rsid w:val="00E15B43"/>
    <w:rsid w:val="00E16670"/>
    <w:rsid w:val="00E16696"/>
    <w:rsid w:val="00E17D68"/>
    <w:rsid w:val="00E17FA2"/>
    <w:rsid w:val="00E20682"/>
    <w:rsid w:val="00E20710"/>
    <w:rsid w:val="00E209A7"/>
    <w:rsid w:val="00E20DDD"/>
    <w:rsid w:val="00E20FF2"/>
    <w:rsid w:val="00E217EB"/>
    <w:rsid w:val="00E21C6F"/>
    <w:rsid w:val="00E21C99"/>
    <w:rsid w:val="00E22268"/>
    <w:rsid w:val="00E22330"/>
    <w:rsid w:val="00E22FC8"/>
    <w:rsid w:val="00E234EF"/>
    <w:rsid w:val="00E24DCB"/>
    <w:rsid w:val="00E25907"/>
    <w:rsid w:val="00E25AE8"/>
    <w:rsid w:val="00E26012"/>
    <w:rsid w:val="00E2648E"/>
    <w:rsid w:val="00E26599"/>
    <w:rsid w:val="00E265FC"/>
    <w:rsid w:val="00E27EE2"/>
    <w:rsid w:val="00E30B5A"/>
    <w:rsid w:val="00E3123D"/>
    <w:rsid w:val="00E31461"/>
    <w:rsid w:val="00E31D43"/>
    <w:rsid w:val="00E324B4"/>
    <w:rsid w:val="00E32608"/>
    <w:rsid w:val="00E32F8B"/>
    <w:rsid w:val="00E3322E"/>
    <w:rsid w:val="00E334D5"/>
    <w:rsid w:val="00E340BE"/>
    <w:rsid w:val="00E34188"/>
    <w:rsid w:val="00E34B6E"/>
    <w:rsid w:val="00E34FF9"/>
    <w:rsid w:val="00E354B3"/>
    <w:rsid w:val="00E35559"/>
    <w:rsid w:val="00E3574E"/>
    <w:rsid w:val="00E36CAC"/>
    <w:rsid w:val="00E3723A"/>
    <w:rsid w:val="00E37629"/>
    <w:rsid w:val="00E37860"/>
    <w:rsid w:val="00E3797A"/>
    <w:rsid w:val="00E407A5"/>
    <w:rsid w:val="00E41C04"/>
    <w:rsid w:val="00E41E4A"/>
    <w:rsid w:val="00E422A2"/>
    <w:rsid w:val="00E429A2"/>
    <w:rsid w:val="00E42BC9"/>
    <w:rsid w:val="00E42E4D"/>
    <w:rsid w:val="00E4378C"/>
    <w:rsid w:val="00E43D52"/>
    <w:rsid w:val="00E446F1"/>
    <w:rsid w:val="00E45B0E"/>
    <w:rsid w:val="00E4612D"/>
    <w:rsid w:val="00E4672A"/>
    <w:rsid w:val="00E46886"/>
    <w:rsid w:val="00E47232"/>
    <w:rsid w:val="00E475AE"/>
    <w:rsid w:val="00E47AEF"/>
    <w:rsid w:val="00E519C6"/>
    <w:rsid w:val="00E51B16"/>
    <w:rsid w:val="00E53902"/>
    <w:rsid w:val="00E53B75"/>
    <w:rsid w:val="00E540CD"/>
    <w:rsid w:val="00E54A55"/>
    <w:rsid w:val="00E54E3B"/>
    <w:rsid w:val="00E55098"/>
    <w:rsid w:val="00E556EB"/>
    <w:rsid w:val="00E55937"/>
    <w:rsid w:val="00E55EDB"/>
    <w:rsid w:val="00E566A7"/>
    <w:rsid w:val="00E568F4"/>
    <w:rsid w:val="00E56F42"/>
    <w:rsid w:val="00E57565"/>
    <w:rsid w:val="00E60194"/>
    <w:rsid w:val="00E60E19"/>
    <w:rsid w:val="00E614EF"/>
    <w:rsid w:val="00E61873"/>
    <w:rsid w:val="00E6272C"/>
    <w:rsid w:val="00E62F8F"/>
    <w:rsid w:val="00E632DF"/>
    <w:rsid w:val="00E63838"/>
    <w:rsid w:val="00E63A58"/>
    <w:rsid w:val="00E63C8E"/>
    <w:rsid w:val="00E642A5"/>
    <w:rsid w:val="00E64434"/>
    <w:rsid w:val="00E64909"/>
    <w:rsid w:val="00E6549F"/>
    <w:rsid w:val="00E65B05"/>
    <w:rsid w:val="00E65B94"/>
    <w:rsid w:val="00E661BA"/>
    <w:rsid w:val="00E67132"/>
    <w:rsid w:val="00E67830"/>
    <w:rsid w:val="00E67BDA"/>
    <w:rsid w:val="00E67C51"/>
    <w:rsid w:val="00E71147"/>
    <w:rsid w:val="00E71CD3"/>
    <w:rsid w:val="00E71E6A"/>
    <w:rsid w:val="00E72708"/>
    <w:rsid w:val="00E72B96"/>
    <w:rsid w:val="00E72EFC"/>
    <w:rsid w:val="00E72FD8"/>
    <w:rsid w:val="00E7318F"/>
    <w:rsid w:val="00E73E8F"/>
    <w:rsid w:val="00E756AA"/>
    <w:rsid w:val="00E758EC"/>
    <w:rsid w:val="00E762E6"/>
    <w:rsid w:val="00E76EB8"/>
    <w:rsid w:val="00E774BA"/>
    <w:rsid w:val="00E77D08"/>
    <w:rsid w:val="00E80066"/>
    <w:rsid w:val="00E800F8"/>
    <w:rsid w:val="00E81940"/>
    <w:rsid w:val="00E81F44"/>
    <w:rsid w:val="00E82309"/>
    <w:rsid w:val="00E8234C"/>
    <w:rsid w:val="00E825A5"/>
    <w:rsid w:val="00E839A1"/>
    <w:rsid w:val="00E83AA9"/>
    <w:rsid w:val="00E83EAB"/>
    <w:rsid w:val="00E8413E"/>
    <w:rsid w:val="00E849F2"/>
    <w:rsid w:val="00E84A27"/>
    <w:rsid w:val="00E85535"/>
    <w:rsid w:val="00E856B0"/>
    <w:rsid w:val="00E85928"/>
    <w:rsid w:val="00E85D9B"/>
    <w:rsid w:val="00E85EE1"/>
    <w:rsid w:val="00E87822"/>
    <w:rsid w:val="00E87B7A"/>
    <w:rsid w:val="00E9007B"/>
    <w:rsid w:val="00E9026E"/>
    <w:rsid w:val="00E90394"/>
    <w:rsid w:val="00E90395"/>
    <w:rsid w:val="00E90E49"/>
    <w:rsid w:val="00E91322"/>
    <w:rsid w:val="00E916AB"/>
    <w:rsid w:val="00E917F9"/>
    <w:rsid w:val="00E91C7A"/>
    <w:rsid w:val="00E921F3"/>
    <w:rsid w:val="00E92686"/>
    <w:rsid w:val="00E9291C"/>
    <w:rsid w:val="00E92F14"/>
    <w:rsid w:val="00E937DA"/>
    <w:rsid w:val="00E93FFE"/>
    <w:rsid w:val="00E943AF"/>
    <w:rsid w:val="00E94F8A"/>
    <w:rsid w:val="00E95689"/>
    <w:rsid w:val="00E95E41"/>
    <w:rsid w:val="00E97A75"/>
    <w:rsid w:val="00E97E6A"/>
    <w:rsid w:val="00EA007C"/>
    <w:rsid w:val="00EA0FD8"/>
    <w:rsid w:val="00EA1339"/>
    <w:rsid w:val="00EA1815"/>
    <w:rsid w:val="00EA1C7A"/>
    <w:rsid w:val="00EA2455"/>
    <w:rsid w:val="00EA270B"/>
    <w:rsid w:val="00EA2E0F"/>
    <w:rsid w:val="00EA336B"/>
    <w:rsid w:val="00EA38F3"/>
    <w:rsid w:val="00EA3AA8"/>
    <w:rsid w:val="00EA3AB0"/>
    <w:rsid w:val="00EA4225"/>
    <w:rsid w:val="00EA6426"/>
    <w:rsid w:val="00EA6E62"/>
    <w:rsid w:val="00EA7593"/>
    <w:rsid w:val="00EA769F"/>
    <w:rsid w:val="00EA776B"/>
    <w:rsid w:val="00EA7857"/>
    <w:rsid w:val="00EA7A41"/>
    <w:rsid w:val="00EB077B"/>
    <w:rsid w:val="00EB0A6A"/>
    <w:rsid w:val="00EB1815"/>
    <w:rsid w:val="00EB254A"/>
    <w:rsid w:val="00EB2A88"/>
    <w:rsid w:val="00EB3047"/>
    <w:rsid w:val="00EB314C"/>
    <w:rsid w:val="00EB336B"/>
    <w:rsid w:val="00EB3901"/>
    <w:rsid w:val="00EB3E02"/>
    <w:rsid w:val="00EB4EA2"/>
    <w:rsid w:val="00EB540D"/>
    <w:rsid w:val="00EB5B53"/>
    <w:rsid w:val="00EB70E7"/>
    <w:rsid w:val="00EB712A"/>
    <w:rsid w:val="00EB75CC"/>
    <w:rsid w:val="00EB7A13"/>
    <w:rsid w:val="00EC06FA"/>
    <w:rsid w:val="00EC0BD8"/>
    <w:rsid w:val="00EC2161"/>
    <w:rsid w:val="00EC2483"/>
    <w:rsid w:val="00EC24D5"/>
    <w:rsid w:val="00EC26E1"/>
    <w:rsid w:val="00EC27C6"/>
    <w:rsid w:val="00EC30E7"/>
    <w:rsid w:val="00EC33E7"/>
    <w:rsid w:val="00EC4000"/>
    <w:rsid w:val="00EC4020"/>
    <w:rsid w:val="00EC4207"/>
    <w:rsid w:val="00EC4755"/>
    <w:rsid w:val="00EC5653"/>
    <w:rsid w:val="00EC6CE6"/>
    <w:rsid w:val="00EC71CE"/>
    <w:rsid w:val="00EC7B1B"/>
    <w:rsid w:val="00ED098B"/>
    <w:rsid w:val="00ED0F71"/>
    <w:rsid w:val="00ED1006"/>
    <w:rsid w:val="00ED170D"/>
    <w:rsid w:val="00ED1775"/>
    <w:rsid w:val="00ED20C1"/>
    <w:rsid w:val="00ED2812"/>
    <w:rsid w:val="00ED2B28"/>
    <w:rsid w:val="00ED2D5A"/>
    <w:rsid w:val="00ED3384"/>
    <w:rsid w:val="00ED3BF6"/>
    <w:rsid w:val="00ED3DF7"/>
    <w:rsid w:val="00ED4C60"/>
    <w:rsid w:val="00ED5259"/>
    <w:rsid w:val="00ED5575"/>
    <w:rsid w:val="00ED5B21"/>
    <w:rsid w:val="00ED6868"/>
    <w:rsid w:val="00ED6AFA"/>
    <w:rsid w:val="00ED7556"/>
    <w:rsid w:val="00ED7DB7"/>
    <w:rsid w:val="00EE08DF"/>
    <w:rsid w:val="00EE0AF5"/>
    <w:rsid w:val="00EE0CBD"/>
    <w:rsid w:val="00EE0F87"/>
    <w:rsid w:val="00EE1619"/>
    <w:rsid w:val="00EE1D19"/>
    <w:rsid w:val="00EE1DA5"/>
    <w:rsid w:val="00EE24C9"/>
    <w:rsid w:val="00EE29BD"/>
    <w:rsid w:val="00EE3687"/>
    <w:rsid w:val="00EE3943"/>
    <w:rsid w:val="00EE408B"/>
    <w:rsid w:val="00EE4976"/>
    <w:rsid w:val="00EE5016"/>
    <w:rsid w:val="00EE5318"/>
    <w:rsid w:val="00EE565C"/>
    <w:rsid w:val="00EE5A6C"/>
    <w:rsid w:val="00EE6ABD"/>
    <w:rsid w:val="00EE71DC"/>
    <w:rsid w:val="00EE724C"/>
    <w:rsid w:val="00EE7AF9"/>
    <w:rsid w:val="00EF0B21"/>
    <w:rsid w:val="00EF0B4A"/>
    <w:rsid w:val="00EF12DC"/>
    <w:rsid w:val="00EF13BC"/>
    <w:rsid w:val="00EF18FE"/>
    <w:rsid w:val="00EF1D19"/>
    <w:rsid w:val="00EF21EA"/>
    <w:rsid w:val="00EF2EAB"/>
    <w:rsid w:val="00EF352A"/>
    <w:rsid w:val="00EF390E"/>
    <w:rsid w:val="00EF3DEA"/>
    <w:rsid w:val="00EF3F04"/>
    <w:rsid w:val="00EF44B7"/>
    <w:rsid w:val="00EF46C7"/>
    <w:rsid w:val="00EF4D02"/>
    <w:rsid w:val="00EF564C"/>
    <w:rsid w:val="00EF5787"/>
    <w:rsid w:val="00EF5B38"/>
    <w:rsid w:val="00EF60D0"/>
    <w:rsid w:val="00EF61A3"/>
    <w:rsid w:val="00EF6319"/>
    <w:rsid w:val="00EF6498"/>
    <w:rsid w:val="00EF6B81"/>
    <w:rsid w:val="00EF71B2"/>
    <w:rsid w:val="00EF7A15"/>
    <w:rsid w:val="00EF7B63"/>
    <w:rsid w:val="00F00F03"/>
    <w:rsid w:val="00F01929"/>
    <w:rsid w:val="00F021A5"/>
    <w:rsid w:val="00F02EDC"/>
    <w:rsid w:val="00F02F39"/>
    <w:rsid w:val="00F033B1"/>
    <w:rsid w:val="00F03AF8"/>
    <w:rsid w:val="00F03E45"/>
    <w:rsid w:val="00F03F94"/>
    <w:rsid w:val="00F0470D"/>
    <w:rsid w:val="00F051B2"/>
    <w:rsid w:val="00F0528D"/>
    <w:rsid w:val="00F05CFA"/>
    <w:rsid w:val="00F060B8"/>
    <w:rsid w:val="00F06C67"/>
    <w:rsid w:val="00F06DFD"/>
    <w:rsid w:val="00F071D1"/>
    <w:rsid w:val="00F073CF"/>
    <w:rsid w:val="00F07533"/>
    <w:rsid w:val="00F07F38"/>
    <w:rsid w:val="00F10629"/>
    <w:rsid w:val="00F10B52"/>
    <w:rsid w:val="00F10C71"/>
    <w:rsid w:val="00F10D9F"/>
    <w:rsid w:val="00F113BC"/>
    <w:rsid w:val="00F11464"/>
    <w:rsid w:val="00F12363"/>
    <w:rsid w:val="00F12566"/>
    <w:rsid w:val="00F12A55"/>
    <w:rsid w:val="00F132C7"/>
    <w:rsid w:val="00F135B5"/>
    <w:rsid w:val="00F13778"/>
    <w:rsid w:val="00F146E6"/>
    <w:rsid w:val="00F15020"/>
    <w:rsid w:val="00F156B3"/>
    <w:rsid w:val="00F15DA1"/>
    <w:rsid w:val="00F15FA5"/>
    <w:rsid w:val="00F161FD"/>
    <w:rsid w:val="00F1627C"/>
    <w:rsid w:val="00F16AB0"/>
    <w:rsid w:val="00F17264"/>
    <w:rsid w:val="00F209B7"/>
    <w:rsid w:val="00F20C6D"/>
    <w:rsid w:val="00F20F5C"/>
    <w:rsid w:val="00F20FA7"/>
    <w:rsid w:val="00F21654"/>
    <w:rsid w:val="00F23387"/>
    <w:rsid w:val="00F23663"/>
    <w:rsid w:val="00F2376F"/>
    <w:rsid w:val="00F237BF"/>
    <w:rsid w:val="00F23C24"/>
    <w:rsid w:val="00F23E99"/>
    <w:rsid w:val="00F243D8"/>
    <w:rsid w:val="00F251A0"/>
    <w:rsid w:val="00F257E8"/>
    <w:rsid w:val="00F25DD7"/>
    <w:rsid w:val="00F25F55"/>
    <w:rsid w:val="00F2629C"/>
    <w:rsid w:val="00F2660E"/>
    <w:rsid w:val="00F2722A"/>
    <w:rsid w:val="00F30196"/>
    <w:rsid w:val="00F30828"/>
    <w:rsid w:val="00F30CA4"/>
    <w:rsid w:val="00F310B7"/>
    <w:rsid w:val="00F313D6"/>
    <w:rsid w:val="00F3179F"/>
    <w:rsid w:val="00F3181C"/>
    <w:rsid w:val="00F3190C"/>
    <w:rsid w:val="00F31B80"/>
    <w:rsid w:val="00F33074"/>
    <w:rsid w:val="00F35244"/>
    <w:rsid w:val="00F355E4"/>
    <w:rsid w:val="00F35638"/>
    <w:rsid w:val="00F36888"/>
    <w:rsid w:val="00F36F81"/>
    <w:rsid w:val="00F370E6"/>
    <w:rsid w:val="00F3757B"/>
    <w:rsid w:val="00F379A6"/>
    <w:rsid w:val="00F379CE"/>
    <w:rsid w:val="00F402D3"/>
    <w:rsid w:val="00F4055C"/>
    <w:rsid w:val="00F40CF7"/>
    <w:rsid w:val="00F40F0C"/>
    <w:rsid w:val="00F41125"/>
    <w:rsid w:val="00F41478"/>
    <w:rsid w:val="00F41A2A"/>
    <w:rsid w:val="00F41B79"/>
    <w:rsid w:val="00F42892"/>
    <w:rsid w:val="00F42DCA"/>
    <w:rsid w:val="00F42F1C"/>
    <w:rsid w:val="00F432F0"/>
    <w:rsid w:val="00F4438E"/>
    <w:rsid w:val="00F44689"/>
    <w:rsid w:val="00F45027"/>
    <w:rsid w:val="00F465BB"/>
    <w:rsid w:val="00F46D3A"/>
    <w:rsid w:val="00F47600"/>
    <w:rsid w:val="00F4766C"/>
    <w:rsid w:val="00F47828"/>
    <w:rsid w:val="00F47DF1"/>
    <w:rsid w:val="00F501DE"/>
    <w:rsid w:val="00F5060E"/>
    <w:rsid w:val="00F507D1"/>
    <w:rsid w:val="00F50CAB"/>
    <w:rsid w:val="00F50CE9"/>
    <w:rsid w:val="00F5114A"/>
    <w:rsid w:val="00F512BB"/>
    <w:rsid w:val="00F519CE"/>
    <w:rsid w:val="00F51ADA"/>
    <w:rsid w:val="00F526EF"/>
    <w:rsid w:val="00F532E4"/>
    <w:rsid w:val="00F53724"/>
    <w:rsid w:val="00F5382D"/>
    <w:rsid w:val="00F53A09"/>
    <w:rsid w:val="00F54EEE"/>
    <w:rsid w:val="00F57135"/>
    <w:rsid w:val="00F57FA4"/>
    <w:rsid w:val="00F60203"/>
    <w:rsid w:val="00F607C5"/>
    <w:rsid w:val="00F60DEA"/>
    <w:rsid w:val="00F60F4F"/>
    <w:rsid w:val="00F610C8"/>
    <w:rsid w:val="00F61215"/>
    <w:rsid w:val="00F617BA"/>
    <w:rsid w:val="00F62582"/>
    <w:rsid w:val="00F6288C"/>
    <w:rsid w:val="00F62B72"/>
    <w:rsid w:val="00F6302A"/>
    <w:rsid w:val="00F63950"/>
    <w:rsid w:val="00F63ABA"/>
    <w:rsid w:val="00F64666"/>
    <w:rsid w:val="00F64C2B"/>
    <w:rsid w:val="00F651BE"/>
    <w:rsid w:val="00F6574E"/>
    <w:rsid w:val="00F65A4D"/>
    <w:rsid w:val="00F65EB8"/>
    <w:rsid w:val="00F66A17"/>
    <w:rsid w:val="00F66E87"/>
    <w:rsid w:val="00F67C50"/>
    <w:rsid w:val="00F67F53"/>
    <w:rsid w:val="00F703A4"/>
    <w:rsid w:val="00F703BE"/>
    <w:rsid w:val="00F704BB"/>
    <w:rsid w:val="00F70C84"/>
    <w:rsid w:val="00F71687"/>
    <w:rsid w:val="00F7168D"/>
    <w:rsid w:val="00F7191D"/>
    <w:rsid w:val="00F71F69"/>
    <w:rsid w:val="00F72092"/>
    <w:rsid w:val="00F720A0"/>
    <w:rsid w:val="00F721BF"/>
    <w:rsid w:val="00F72B72"/>
    <w:rsid w:val="00F72D0C"/>
    <w:rsid w:val="00F72EBB"/>
    <w:rsid w:val="00F7313A"/>
    <w:rsid w:val="00F742F9"/>
    <w:rsid w:val="00F74BB9"/>
    <w:rsid w:val="00F74BC1"/>
    <w:rsid w:val="00F75582"/>
    <w:rsid w:val="00F75624"/>
    <w:rsid w:val="00F7593D"/>
    <w:rsid w:val="00F7682A"/>
    <w:rsid w:val="00F76B0F"/>
    <w:rsid w:val="00F76CC2"/>
    <w:rsid w:val="00F76E52"/>
    <w:rsid w:val="00F76EFA"/>
    <w:rsid w:val="00F7752E"/>
    <w:rsid w:val="00F77895"/>
    <w:rsid w:val="00F8035C"/>
    <w:rsid w:val="00F804BE"/>
    <w:rsid w:val="00F80A47"/>
    <w:rsid w:val="00F8170B"/>
    <w:rsid w:val="00F817CE"/>
    <w:rsid w:val="00F818C1"/>
    <w:rsid w:val="00F81BE6"/>
    <w:rsid w:val="00F826F8"/>
    <w:rsid w:val="00F8313E"/>
    <w:rsid w:val="00F84043"/>
    <w:rsid w:val="00F8456C"/>
    <w:rsid w:val="00F855CE"/>
    <w:rsid w:val="00F859D8"/>
    <w:rsid w:val="00F85F3E"/>
    <w:rsid w:val="00F8653F"/>
    <w:rsid w:val="00F868F5"/>
    <w:rsid w:val="00F87EBC"/>
    <w:rsid w:val="00F9056A"/>
    <w:rsid w:val="00F90803"/>
    <w:rsid w:val="00F90B31"/>
    <w:rsid w:val="00F90F8D"/>
    <w:rsid w:val="00F922AE"/>
    <w:rsid w:val="00F92782"/>
    <w:rsid w:val="00F92FBB"/>
    <w:rsid w:val="00F936C8"/>
    <w:rsid w:val="00F93AA9"/>
    <w:rsid w:val="00F943AA"/>
    <w:rsid w:val="00F94B42"/>
    <w:rsid w:val="00F94C2B"/>
    <w:rsid w:val="00F95B5F"/>
    <w:rsid w:val="00F95EA8"/>
    <w:rsid w:val="00F96985"/>
    <w:rsid w:val="00F96CF2"/>
    <w:rsid w:val="00F975E8"/>
    <w:rsid w:val="00F97680"/>
    <w:rsid w:val="00F97838"/>
    <w:rsid w:val="00F97BBA"/>
    <w:rsid w:val="00FA026F"/>
    <w:rsid w:val="00FA14DD"/>
    <w:rsid w:val="00FA2929"/>
    <w:rsid w:val="00FA2BB3"/>
    <w:rsid w:val="00FA2D33"/>
    <w:rsid w:val="00FA36ED"/>
    <w:rsid w:val="00FA3EE1"/>
    <w:rsid w:val="00FA513B"/>
    <w:rsid w:val="00FA65BD"/>
    <w:rsid w:val="00FA6698"/>
    <w:rsid w:val="00FA683A"/>
    <w:rsid w:val="00FA77CC"/>
    <w:rsid w:val="00FA7C90"/>
    <w:rsid w:val="00FB0522"/>
    <w:rsid w:val="00FB0F28"/>
    <w:rsid w:val="00FB1F67"/>
    <w:rsid w:val="00FB26DD"/>
    <w:rsid w:val="00FB3770"/>
    <w:rsid w:val="00FB3F6C"/>
    <w:rsid w:val="00FB3FAE"/>
    <w:rsid w:val="00FB4466"/>
    <w:rsid w:val="00FB4C80"/>
    <w:rsid w:val="00FB65E5"/>
    <w:rsid w:val="00FB6A6A"/>
    <w:rsid w:val="00FB7D49"/>
    <w:rsid w:val="00FB7F41"/>
    <w:rsid w:val="00FB7F92"/>
    <w:rsid w:val="00FC0574"/>
    <w:rsid w:val="00FC0DE1"/>
    <w:rsid w:val="00FC18FC"/>
    <w:rsid w:val="00FC2257"/>
    <w:rsid w:val="00FC27AB"/>
    <w:rsid w:val="00FC2E1E"/>
    <w:rsid w:val="00FC2E5D"/>
    <w:rsid w:val="00FC3C60"/>
    <w:rsid w:val="00FC45B9"/>
    <w:rsid w:val="00FC5D99"/>
    <w:rsid w:val="00FC61D1"/>
    <w:rsid w:val="00FC7012"/>
    <w:rsid w:val="00FC7429"/>
    <w:rsid w:val="00FC7B0C"/>
    <w:rsid w:val="00FC7DBA"/>
    <w:rsid w:val="00FD0683"/>
    <w:rsid w:val="00FD07F6"/>
    <w:rsid w:val="00FD18D0"/>
    <w:rsid w:val="00FD1EC8"/>
    <w:rsid w:val="00FD22FA"/>
    <w:rsid w:val="00FD2316"/>
    <w:rsid w:val="00FD3227"/>
    <w:rsid w:val="00FD327A"/>
    <w:rsid w:val="00FD36E2"/>
    <w:rsid w:val="00FD3E5D"/>
    <w:rsid w:val="00FD47C8"/>
    <w:rsid w:val="00FD47ED"/>
    <w:rsid w:val="00FD4ADC"/>
    <w:rsid w:val="00FD51E2"/>
    <w:rsid w:val="00FD54BA"/>
    <w:rsid w:val="00FD6E4A"/>
    <w:rsid w:val="00FD7202"/>
    <w:rsid w:val="00FD73CA"/>
    <w:rsid w:val="00FD74DB"/>
    <w:rsid w:val="00FD759A"/>
    <w:rsid w:val="00FD7660"/>
    <w:rsid w:val="00FE0655"/>
    <w:rsid w:val="00FE1E71"/>
    <w:rsid w:val="00FE233E"/>
    <w:rsid w:val="00FE2365"/>
    <w:rsid w:val="00FE2692"/>
    <w:rsid w:val="00FE2E29"/>
    <w:rsid w:val="00FE37D7"/>
    <w:rsid w:val="00FE3B46"/>
    <w:rsid w:val="00FE4C7B"/>
    <w:rsid w:val="00FE6E35"/>
    <w:rsid w:val="00FE7189"/>
    <w:rsid w:val="00FE7336"/>
    <w:rsid w:val="00FE787C"/>
    <w:rsid w:val="00FE7BF6"/>
    <w:rsid w:val="00FF02AE"/>
    <w:rsid w:val="00FF054C"/>
    <w:rsid w:val="00FF09F8"/>
    <w:rsid w:val="00FF1226"/>
    <w:rsid w:val="00FF1AD4"/>
    <w:rsid w:val="00FF1D01"/>
    <w:rsid w:val="00FF298B"/>
    <w:rsid w:val="00FF2BD8"/>
    <w:rsid w:val="00FF2EFC"/>
    <w:rsid w:val="00FF3ED6"/>
    <w:rsid w:val="00FF423A"/>
    <w:rsid w:val="00FF4284"/>
    <w:rsid w:val="00FF44C8"/>
    <w:rsid w:val="00FF45A5"/>
    <w:rsid w:val="00FF47FE"/>
    <w:rsid w:val="00FF4DC3"/>
    <w:rsid w:val="00FF5247"/>
    <w:rsid w:val="00FF5AE6"/>
    <w:rsid w:val="00FF5C91"/>
    <w:rsid w:val="00FF791D"/>
    <w:rsid w:val="31710A8E"/>
    <w:rsid w:val="6564FE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F1194999-14D3-B641-AFF8-D629A7F2C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56"/>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F00F03"/>
    <w:pPr>
      <w:numPr>
        <w:numId w:val="30"/>
      </w:numPr>
      <w:tabs>
        <w:tab w:val="num" w:pos="360"/>
      </w:tabs>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rml">
    <w:name w:val="Norml"/>
    <w:basedOn w:val="Proposal"/>
    <w:qFormat/>
    <w:rsid w:val="00F20C6D"/>
  </w:style>
  <w:style w:type="paragraph" w:styleId="NormalWeb">
    <w:name w:val="Normal (Web)"/>
    <w:basedOn w:val="Normal"/>
    <w:uiPriority w:val="99"/>
    <w:unhideWhenUsed/>
    <w:rsid w:val="00D954D2"/>
    <w:pPr>
      <w:overflowPunct/>
      <w:autoSpaceDE/>
      <w:autoSpaceDN/>
      <w:adjustRightInd/>
      <w:spacing w:before="100" w:beforeAutospacing="1" w:after="100" w:afterAutospacing="1"/>
      <w:textAlignment w:val="auto"/>
    </w:pPr>
    <w:rPr>
      <w:sz w:val="24"/>
      <w:szCs w:val="24"/>
      <w:lang w:val="sv-SE" w:eastAsia="sv-SE"/>
    </w:rPr>
  </w:style>
  <w:style w:type="character" w:styleId="Mention">
    <w:name w:val="Mention"/>
    <w:basedOn w:val="DefaultParagraphFont"/>
    <w:uiPriority w:val="99"/>
    <w:unhideWhenUsed/>
    <w:rsid w:val="00575869"/>
    <w:rPr>
      <w:color w:val="2B579A"/>
      <w:shd w:val="clear" w:color="auto" w:fill="E1DFDD"/>
    </w:rPr>
  </w:style>
  <w:style w:type="paragraph" w:customStyle="1" w:styleId="IvDbodytext">
    <w:name w:val="IvD bodytext"/>
    <w:basedOn w:val="BodyText"/>
    <w:link w:val="IvDbodytextChar"/>
    <w:qFormat/>
    <w:rsid w:val="001A343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A343E"/>
    <w:rPr>
      <w:rFonts w:ascii="Arial" w:hAnsi="Arial"/>
      <w:spacing w:val="2"/>
      <w:lang w:val="en-US" w:eastAsia="en-US"/>
    </w:rPr>
  </w:style>
  <w:style w:type="paragraph" w:customStyle="1" w:styleId="Ober">
    <w:name w:val="Ober"/>
    <w:basedOn w:val="Normal"/>
    <w:qFormat/>
    <w:rsid w:val="00E943AF"/>
    <w:rPr>
      <w:rFonts w:ascii="Arial" w:hAnsi="Arial" w:cs="Arial"/>
      <w:lang w:val="en-US"/>
    </w:rPr>
  </w:style>
  <w:style w:type="character" w:customStyle="1" w:styleId="normaltextrun1">
    <w:name w:val="normaltextrun1"/>
    <w:basedOn w:val="DefaultParagraphFont"/>
    <w:rsid w:val="00CA46C9"/>
  </w:style>
  <w:style w:type="paragraph" w:customStyle="1" w:styleId="EmailDiscussion2">
    <w:name w:val="EmailDiscussion2"/>
    <w:basedOn w:val="Doc-text2"/>
    <w:qFormat/>
    <w:rsid w:val="006F2B71"/>
    <w:pPr>
      <w:overflowPunct/>
      <w:autoSpaceDE/>
      <w:autoSpaceDN/>
      <w:adjustRightInd/>
      <w:textAlignment w:val="auto"/>
    </w:pPr>
    <w:rPr>
      <w:rFonts w:ascii="Times New Roman" w:eastAsia="Times New Roman" w:hAnsi="Times New Roman"/>
      <w:sz w:val="24"/>
      <w:lang w:val="en-US" w:eastAsia="zh-CN"/>
    </w:rPr>
  </w:style>
  <w:style w:type="paragraph" w:styleId="Revision">
    <w:name w:val="Revision"/>
    <w:hidden/>
    <w:uiPriority w:val="99"/>
    <w:semiHidden/>
    <w:rsid w:val="000C79DC"/>
    <w:rPr>
      <w:rFonts w:ascii="Times New Roman" w:hAnsi="Times New Roman"/>
      <w:lang w:eastAsia="ja-JP"/>
    </w:rPr>
  </w:style>
  <w:style w:type="table" w:styleId="GridTable5Dark-Accent1">
    <w:name w:val="Grid Table 5 Dark Accent 1"/>
    <w:basedOn w:val="TableNormal"/>
    <w:uiPriority w:val="50"/>
    <w:rsid w:val="00B6479A"/>
    <w:pPr>
      <w:autoSpaceDN w:val="0"/>
      <w:textAlignment w:val="baseline"/>
    </w:pPr>
    <w:rPr>
      <w:rFonts w:ascii="Calibri" w:eastAsia="Calibri" w:hAnsi="Calibri"/>
      <w:sz w:val="22"/>
      <w:szCs w:val="22"/>
      <w:lang w:val="sv-SE"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ListTable6ColourfulAccent5">
    <w:name w:val="List Table 6 Colorful Accent 5"/>
    <w:basedOn w:val="TableNormal"/>
    <w:uiPriority w:val="51"/>
    <w:rsid w:val="00B6479A"/>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5Dark-Accent5">
    <w:name w:val="Grid Table 5 Dark Accent 5"/>
    <w:basedOn w:val="TableNormal"/>
    <w:uiPriority w:val="50"/>
    <w:rsid w:val="00B6479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47256">
      <w:bodyDiv w:val="1"/>
      <w:marLeft w:val="0"/>
      <w:marRight w:val="0"/>
      <w:marTop w:val="0"/>
      <w:marBottom w:val="0"/>
      <w:divBdr>
        <w:top w:val="none" w:sz="0" w:space="0" w:color="auto"/>
        <w:left w:val="none" w:sz="0" w:space="0" w:color="auto"/>
        <w:bottom w:val="none" w:sz="0" w:space="0" w:color="auto"/>
        <w:right w:val="none" w:sz="0" w:space="0" w:color="auto"/>
      </w:divBdr>
    </w:div>
    <w:div w:id="169758726">
      <w:bodyDiv w:val="1"/>
      <w:marLeft w:val="0"/>
      <w:marRight w:val="0"/>
      <w:marTop w:val="0"/>
      <w:marBottom w:val="0"/>
      <w:divBdr>
        <w:top w:val="none" w:sz="0" w:space="0" w:color="auto"/>
        <w:left w:val="none" w:sz="0" w:space="0" w:color="auto"/>
        <w:bottom w:val="none" w:sz="0" w:space="0" w:color="auto"/>
        <w:right w:val="none" w:sz="0" w:space="0" w:color="auto"/>
      </w:divBdr>
    </w:div>
    <w:div w:id="189420010">
      <w:bodyDiv w:val="1"/>
      <w:marLeft w:val="0"/>
      <w:marRight w:val="0"/>
      <w:marTop w:val="0"/>
      <w:marBottom w:val="0"/>
      <w:divBdr>
        <w:top w:val="none" w:sz="0" w:space="0" w:color="auto"/>
        <w:left w:val="none" w:sz="0" w:space="0" w:color="auto"/>
        <w:bottom w:val="none" w:sz="0" w:space="0" w:color="auto"/>
        <w:right w:val="none" w:sz="0" w:space="0" w:color="auto"/>
      </w:divBdr>
    </w:div>
    <w:div w:id="193621879">
      <w:bodyDiv w:val="1"/>
      <w:marLeft w:val="0"/>
      <w:marRight w:val="0"/>
      <w:marTop w:val="0"/>
      <w:marBottom w:val="0"/>
      <w:divBdr>
        <w:top w:val="none" w:sz="0" w:space="0" w:color="auto"/>
        <w:left w:val="none" w:sz="0" w:space="0" w:color="auto"/>
        <w:bottom w:val="none" w:sz="0" w:space="0" w:color="auto"/>
        <w:right w:val="none" w:sz="0" w:space="0" w:color="auto"/>
      </w:divBdr>
    </w:div>
    <w:div w:id="262499899">
      <w:bodyDiv w:val="1"/>
      <w:marLeft w:val="0"/>
      <w:marRight w:val="0"/>
      <w:marTop w:val="0"/>
      <w:marBottom w:val="0"/>
      <w:divBdr>
        <w:top w:val="none" w:sz="0" w:space="0" w:color="auto"/>
        <w:left w:val="none" w:sz="0" w:space="0" w:color="auto"/>
        <w:bottom w:val="none" w:sz="0" w:space="0" w:color="auto"/>
        <w:right w:val="none" w:sz="0" w:space="0" w:color="auto"/>
      </w:divBdr>
    </w:div>
    <w:div w:id="377172524">
      <w:bodyDiv w:val="1"/>
      <w:marLeft w:val="0"/>
      <w:marRight w:val="0"/>
      <w:marTop w:val="0"/>
      <w:marBottom w:val="0"/>
      <w:divBdr>
        <w:top w:val="none" w:sz="0" w:space="0" w:color="auto"/>
        <w:left w:val="none" w:sz="0" w:space="0" w:color="auto"/>
        <w:bottom w:val="none" w:sz="0" w:space="0" w:color="auto"/>
        <w:right w:val="none" w:sz="0" w:space="0" w:color="auto"/>
      </w:divBdr>
    </w:div>
    <w:div w:id="385685091">
      <w:bodyDiv w:val="1"/>
      <w:marLeft w:val="0"/>
      <w:marRight w:val="0"/>
      <w:marTop w:val="0"/>
      <w:marBottom w:val="0"/>
      <w:divBdr>
        <w:top w:val="none" w:sz="0" w:space="0" w:color="auto"/>
        <w:left w:val="none" w:sz="0" w:space="0" w:color="auto"/>
        <w:bottom w:val="none" w:sz="0" w:space="0" w:color="auto"/>
        <w:right w:val="none" w:sz="0" w:space="0" w:color="auto"/>
      </w:divBdr>
    </w:div>
    <w:div w:id="580871138">
      <w:bodyDiv w:val="1"/>
      <w:marLeft w:val="0"/>
      <w:marRight w:val="0"/>
      <w:marTop w:val="0"/>
      <w:marBottom w:val="0"/>
      <w:divBdr>
        <w:top w:val="none" w:sz="0" w:space="0" w:color="auto"/>
        <w:left w:val="none" w:sz="0" w:space="0" w:color="auto"/>
        <w:bottom w:val="none" w:sz="0" w:space="0" w:color="auto"/>
        <w:right w:val="none" w:sz="0" w:space="0" w:color="auto"/>
      </w:divBdr>
    </w:div>
    <w:div w:id="733548524">
      <w:bodyDiv w:val="1"/>
      <w:marLeft w:val="0"/>
      <w:marRight w:val="0"/>
      <w:marTop w:val="0"/>
      <w:marBottom w:val="0"/>
      <w:divBdr>
        <w:top w:val="none" w:sz="0" w:space="0" w:color="auto"/>
        <w:left w:val="none" w:sz="0" w:space="0" w:color="auto"/>
        <w:bottom w:val="none" w:sz="0" w:space="0" w:color="auto"/>
        <w:right w:val="none" w:sz="0" w:space="0" w:color="auto"/>
      </w:divBdr>
    </w:div>
    <w:div w:id="766080887">
      <w:bodyDiv w:val="1"/>
      <w:marLeft w:val="0"/>
      <w:marRight w:val="0"/>
      <w:marTop w:val="0"/>
      <w:marBottom w:val="0"/>
      <w:divBdr>
        <w:top w:val="none" w:sz="0" w:space="0" w:color="auto"/>
        <w:left w:val="none" w:sz="0" w:space="0" w:color="auto"/>
        <w:bottom w:val="none" w:sz="0" w:space="0" w:color="auto"/>
        <w:right w:val="none" w:sz="0" w:space="0" w:color="auto"/>
      </w:divBdr>
    </w:div>
    <w:div w:id="784542132">
      <w:bodyDiv w:val="1"/>
      <w:marLeft w:val="0"/>
      <w:marRight w:val="0"/>
      <w:marTop w:val="0"/>
      <w:marBottom w:val="0"/>
      <w:divBdr>
        <w:top w:val="none" w:sz="0" w:space="0" w:color="auto"/>
        <w:left w:val="none" w:sz="0" w:space="0" w:color="auto"/>
        <w:bottom w:val="none" w:sz="0" w:space="0" w:color="auto"/>
        <w:right w:val="none" w:sz="0" w:space="0" w:color="auto"/>
      </w:divBdr>
    </w:div>
    <w:div w:id="818808792">
      <w:bodyDiv w:val="1"/>
      <w:marLeft w:val="0"/>
      <w:marRight w:val="0"/>
      <w:marTop w:val="0"/>
      <w:marBottom w:val="0"/>
      <w:divBdr>
        <w:top w:val="none" w:sz="0" w:space="0" w:color="auto"/>
        <w:left w:val="none" w:sz="0" w:space="0" w:color="auto"/>
        <w:bottom w:val="none" w:sz="0" w:space="0" w:color="auto"/>
        <w:right w:val="none" w:sz="0" w:space="0" w:color="auto"/>
      </w:divBdr>
      <w:divsChild>
        <w:div w:id="269556430">
          <w:marLeft w:val="360"/>
          <w:marRight w:val="0"/>
          <w:marTop w:val="160"/>
          <w:marBottom w:val="0"/>
          <w:divBdr>
            <w:top w:val="none" w:sz="0" w:space="0" w:color="auto"/>
            <w:left w:val="none" w:sz="0" w:space="0" w:color="auto"/>
            <w:bottom w:val="none" w:sz="0" w:space="0" w:color="auto"/>
            <w:right w:val="none" w:sz="0" w:space="0" w:color="auto"/>
          </w:divBdr>
        </w:div>
        <w:div w:id="420612491">
          <w:marLeft w:val="418"/>
          <w:marRight w:val="0"/>
          <w:marTop w:val="160"/>
          <w:marBottom w:val="0"/>
          <w:divBdr>
            <w:top w:val="none" w:sz="0" w:space="0" w:color="auto"/>
            <w:left w:val="none" w:sz="0" w:space="0" w:color="auto"/>
            <w:bottom w:val="none" w:sz="0" w:space="0" w:color="auto"/>
            <w:right w:val="none" w:sz="0" w:space="0" w:color="auto"/>
          </w:divBdr>
        </w:div>
        <w:div w:id="1247491815">
          <w:marLeft w:val="360"/>
          <w:marRight w:val="0"/>
          <w:marTop w:val="160"/>
          <w:marBottom w:val="0"/>
          <w:divBdr>
            <w:top w:val="none" w:sz="0" w:space="0" w:color="auto"/>
            <w:left w:val="none" w:sz="0" w:space="0" w:color="auto"/>
            <w:bottom w:val="none" w:sz="0" w:space="0" w:color="auto"/>
            <w:right w:val="none" w:sz="0" w:space="0" w:color="auto"/>
          </w:divBdr>
        </w:div>
        <w:div w:id="1943028898">
          <w:marLeft w:val="360"/>
          <w:marRight w:val="0"/>
          <w:marTop w:val="160"/>
          <w:marBottom w:val="0"/>
          <w:divBdr>
            <w:top w:val="none" w:sz="0" w:space="0" w:color="auto"/>
            <w:left w:val="none" w:sz="0" w:space="0" w:color="auto"/>
            <w:bottom w:val="none" w:sz="0" w:space="0" w:color="auto"/>
            <w:right w:val="none" w:sz="0" w:space="0" w:color="auto"/>
          </w:divBdr>
        </w:div>
        <w:div w:id="2003972368">
          <w:marLeft w:val="360"/>
          <w:marRight w:val="0"/>
          <w:marTop w:val="160"/>
          <w:marBottom w:val="0"/>
          <w:divBdr>
            <w:top w:val="none" w:sz="0" w:space="0" w:color="auto"/>
            <w:left w:val="none" w:sz="0" w:space="0" w:color="auto"/>
            <w:bottom w:val="none" w:sz="0" w:space="0" w:color="auto"/>
            <w:right w:val="none" w:sz="0" w:space="0" w:color="auto"/>
          </w:divBdr>
        </w:div>
      </w:divsChild>
    </w:div>
    <w:div w:id="829562095">
      <w:bodyDiv w:val="1"/>
      <w:marLeft w:val="0"/>
      <w:marRight w:val="0"/>
      <w:marTop w:val="0"/>
      <w:marBottom w:val="0"/>
      <w:divBdr>
        <w:top w:val="none" w:sz="0" w:space="0" w:color="auto"/>
        <w:left w:val="none" w:sz="0" w:space="0" w:color="auto"/>
        <w:bottom w:val="none" w:sz="0" w:space="0" w:color="auto"/>
        <w:right w:val="none" w:sz="0" w:space="0" w:color="auto"/>
      </w:divBdr>
    </w:div>
    <w:div w:id="923491159">
      <w:bodyDiv w:val="1"/>
      <w:marLeft w:val="0"/>
      <w:marRight w:val="0"/>
      <w:marTop w:val="0"/>
      <w:marBottom w:val="0"/>
      <w:divBdr>
        <w:top w:val="none" w:sz="0" w:space="0" w:color="auto"/>
        <w:left w:val="none" w:sz="0" w:space="0" w:color="auto"/>
        <w:bottom w:val="none" w:sz="0" w:space="0" w:color="auto"/>
        <w:right w:val="none" w:sz="0" w:space="0" w:color="auto"/>
      </w:divBdr>
    </w:div>
    <w:div w:id="1046872275">
      <w:bodyDiv w:val="1"/>
      <w:marLeft w:val="0"/>
      <w:marRight w:val="0"/>
      <w:marTop w:val="0"/>
      <w:marBottom w:val="0"/>
      <w:divBdr>
        <w:top w:val="none" w:sz="0" w:space="0" w:color="auto"/>
        <w:left w:val="none" w:sz="0" w:space="0" w:color="auto"/>
        <w:bottom w:val="none" w:sz="0" w:space="0" w:color="auto"/>
        <w:right w:val="none" w:sz="0" w:space="0" w:color="auto"/>
      </w:divBdr>
    </w:div>
    <w:div w:id="1081171984">
      <w:bodyDiv w:val="1"/>
      <w:marLeft w:val="0"/>
      <w:marRight w:val="0"/>
      <w:marTop w:val="0"/>
      <w:marBottom w:val="0"/>
      <w:divBdr>
        <w:top w:val="none" w:sz="0" w:space="0" w:color="auto"/>
        <w:left w:val="none" w:sz="0" w:space="0" w:color="auto"/>
        <w:bottom w:val="none" w:sz="0" w:space="0" w:color="auto"/>
        <w:right w:val="none" w:sz="0" w:space="0" w:color="auto"/>
      </w:divBdr>
    </w:div>
    <w:div w:id="1090857695">
      <w:bodyDiv w:val="1"/>
      <w:marLeft w:val="0"/>
      <w:marRight w:val="0"/>
      <w:marTop w:val="0"/>
      <w:marBottom w:val="0"/>
      <w:divBdr>
        <w:top w:val="none" w:sz="0" w:space="0" w:color="auto"/>
        <w:left w:val="none" w:sz="0" w:space="0" w:color="auto"/>
        <w:bottom w:val="none" w:sz="0" w:space="0" w:color="auto"/>
        <w:right w:val="none" w:sz="0" w:space="0" w:color="auto"/>
      </w:divBdr>
    </w:div>
    <w:div w:id="1187982345">
      <w:bodyDiv w:val="1"/>
      <w:marLeft w:val="0"/>
      <w:marRight w:val="0"/>
      <w:marTop w:val="0"/>
      <w:marBottom w:val="0"/>
      <w:divBdr>
        <w:top w:val="none" w:sz="0" w:space="0" w:color="auto"/>
        <w:left w:val="none" w:sz="0" w:space="0" w:color="auto"/>
        <w:bottom w:val="none" w:sz="0" w:space="0" w:color="auto"/>
        <w:right w:val="none" w:sz="0" w:space="0" w:color="auto"/>
      </w:divBdr>
      <w:divsChild>
        <w:div w:id="744453667">
          <w:marLeft w:val="360"/>
          <w:marRight w:val="0"/>
          <w:marTop w:val="160"/>
          <w:marBottom w:val="0"/>
          <w:divBdr>
            <w:top w:val="none" w:sz="0" w:space="0" w:color="auto"/>
            <w:left w:val="none" w:sz="0" w:space="0" w:color="auto"/>
            <w:bottom w:val="none" w:sz="0" w:space="0" w:color="auto"/>
            <w:right w:val="none" w:sz="0" w:space="0" w:color="auto"/>
          </w:divBdr>
        </w:div>
      </w:divsChild>
    </w:div>
    <w:div w:id="1347755932">
      <w:bodyDiv w:val="1"/>
      <w:marLeft w:val="0"/>
      <w:marRight w:val="0"/>
      <w:marTop w:val="0"/>
      <w:marBottom w:val="0"/>
      <w:divBdr>
        <w:top w:val="none" w:sz="0" w:space="0" w:color="auto"/>
        <w:left w:val="none" w:sz="0" w:space="0" w:color="auto"/>
        <w:bottom w:val="none" w:sz="0" w:space="0" w:color="auto"/>
        <w:right w:val="none" w:sz="0" w:space="0" w:color="auto"/>
      </w:divBdr>
    </w:div>
    <w:div w:id="1360861857">
      <w:bodyDiv w:val="1"/>
      <w:marLeft w:val="0"/>
      <w:marRight w:val="0"/>
      <w:marTop w:val="0"/>
      <w:marBottom w:val="0"/>
      <w:divBdr>
        <w:top w:val="none" w:sz="0" w:space="0" w:color="auto"/>
        <w:left w:val="none" w:sz="0" w:space="0" w:color="auto"/>
        <w:bottom w:val="none" w:sz="0" w:space="0" w:color="auto"/>
        <w:right w:val="none" w:sz="0" w:space="0" w:color="auto"/>
      </w:divBdr>
    </w:div>
    <w:div w:id="1390422043">
      <w:bodyDiv w:val="1"/>
      <w:marLeft w:val="0"/>
      <w:marRight w:val="0"/>
      <w:marTop w:val="0"/>
      <w:marBottom w:val="0"/>
      <w:divBdr>
        <w:top w:val="none" w:sz="0" w:space="0" w:color="auto"/>
        <w:left w:val="none" w:sz="0" w:space="0" w:color="auto"/>
        <w:bottom w:val="none" w:sz="0" w:space="0" w:color="auto"/>
        <w:right w:val="none" w:sz="0" w:space="0" w:color="auto"/>
      </w:divBdr>
    </w:div>
    <w:div w:id="1473598408">
      <w:bodyDiv w:val="1"/>
      <w:marLeft w:val="0"/>
      <w:marRight w:val="0"/>
      <w:marTop w:val="0"/>
      <w:marBottom w:val="0"/>
      <w:divBdr>
        <w:top w:val="none" w:sz="0" w:space="0" w:color="auto"/>
        <w:left w:val="none" w:sz="0" w:space="0" w:color="auto"/>
        <w:bottom w:val="none" w:sz="0" w:space="0" w:color="auto"/>
        <w:right w:val="none" w:sz="0" w:space="0" w:color="auto"/>
      </w:divBdr>
    </w:div>
    <w:div w:id="1484853475">
      <w:bodyDiv w:val="1"/>
      <w:marLeft w:val="0"/>
      <w:marRight w:val="0"/>
      <w:marTop w:val="0"/>
      <w:marBottom w:val="0"/>
      <w:divBdr>
        <w:top w:val="none" w:sz="0" w:space="0" w:color="auto"/>
        <w:left w:val="none" w:sz="0" w:space="0" w:color="auto"/>
        <w:bottom w:val="none" w:sz="0" w:space="0" w:color="auto"/>
        <w:right w:val="none" w:sz="0" w:space="0" w:color="auto"/>
      </w:divBdr>
    </w:div>
    <w:div w:id="1503741513">
      <w:bodyDiv w:val="1"/>
      <w:marLeft w:val="0"/>
      <w:marRight w:val="0"/>
      <w:marTop w:val="0"/>
      <w:marBottom w:val="0"/>
      <w:divBdr>
        <w:top w:val="none" w:sz="0" w:space="0" w:color="auto"/>
        <w:left w:val="none" w:sz="0" w:space="0" w:color="auto"/>
        <w:bottom w:val="none" w:sz="0" w:space="0" w:color="auto"/>
        <w:right w:val="none" w:sz="0" w:space="0" w:color="auto"/>
      </w:divBdr>
      <w:divsChild>
        <w:div w:id="554506267">
          <w:marLeft w:val="360"/>
          <w:marRight w:val="0"/>
          <w:marTop w:val="160"/>
          <w:marBottom w:val="0"/>
          <w:divBdr>
            <w:top w:val="none" w:sz="0" w:space="0" w:color="auto"/>
            <w:left w:val="none" w:sz="0" w:space="0" w:color="auto"/>
            <w:bottom w:val="none" w:sz="0" w:space="0" w:color="auto"/>
            <w:right w:val="none" w:sz="0" w:space="0" w:color="auto"/>
          </w:divBdr>
        </w:div>
      </w:divsChild>
    </w:div>
    <w:div w:id="1573008552">
      <w:bodyDiv w:val="1"/>
      <w:marLeft w:val="0"/>
      <w:marRight w:val="0"/>
      <w:marTop w:val="0"/>
      <w:marBottom w:val="0"/>
      <w:divBdr>
        <w:top w:val="none" w:sz="0" w:space="0" w:color="auto"/>
        <w:left w:val="none" w:sz="0" w:space="0" w:color="auto"/>
        <w:bottom w:val="none" w:sz="0" w:space="0" w:color="auto"/>
        <w:right w:val="none" w:sz="0" w:space="0" w:color="auto"/>
      </w:divBdr>
    </w:div>
    <w:div w:id="1585144205">
      <w:bodyDiv w:val="1"/>
      <w:marLeft w:val="0"/>
      <w:marRight w:val="0"/>
      <w:marTop w:val="0"/>
      <w:marBottom w:val="0"/>
      <w:divBdr>
        <w:top w:val="none" w:sz="0" w:space="0" w:color="auto"/>
        <w:left w:val="none" w:sz="0" w:space="0" w:color="auto"/>
        <w:bottom w:val="none" w:sz="0" w:space="0" w:color="auto"/>
        <w:right w:val="none" w:sz="0" w:space="0" w:color="auto"/>
      </w:divBdr>
    </w:div>
    <w:div w:id="1660772801">
      <w:bodyDiv w:val="1"/>
      <w:marLeft w:val="0"/>
      <w:marRight w:val="0"/>
      <w:marTop w:val="0"/>
      <w:marBottom w:val="0"/>
      <w:divBdr>
        <w:top w:val="none" w:sz="0" w:space="0" w:color="auto"/>
        <w:left w:val="none" w:sz="0" w:space="0" w:color="auto"/>
        <w:bottom w:val="none" w:sz="0" w:space="0" w:color="auto"/>
        <w:right w:val="none" w:sz="0" w:space="0" w:color="auto"/>
      </w:divBdr>
    </w:div>
    <w:div w:id="1667707706">
      <w:bodyDiv w:val="1"/>
      <w:marLeft w:val="0"/>
      <w:marRight w:val="0"/>
      <w:marTop w:val="0"/>
      <w:marBottom w:val="0"/>
      <w:divBdr>
        <w:top w:val="none" w:sz="0" w:space="0" w:color="auto"/>
        <w:left w:val="none" w:sz="0" w:space="0" w:color="auto"/>
        <w:bottom w:val="none" w:sz="0" w:space="0" w:color="auto"/>
        <w:right w:val="none" w:sz="0" w:space="0" w:color="auto"/>
      </w:divBdr>
      <w:divsChild>
        <w:div w:id="2082288840">
          <w:marLeft w:val="288"/>
          <w:marRight w:val="0"/>
          <w:marTop w:val="160"/>
          <w:marBottom w:val="0"/>
          <w:divBdr>
            <w:top w:val="none" w:sz="0" w:space="0" w:color="auto"/>
            <w:left w:val="none" w:sz="0" w:space="0" w:color="auto"/>
            <w:bottom w:val="none" w:sz="0" w:space="0" w:color="auto"/>
            <w:right w:val="none" w:sz="0" w:space="0" w:color="auto"/>
          </w:divBdr>
        </w:div>
      </w:divsChild>
    </w:div>
    <w:div w:id="1692804313">
      <w:bodyDiv w:val="1"/>
      <w:marLeft w:val="0"/>
      <w:marRight w:val="0"/>
      <w:marTop w:val="0"/>
      <w:marBottom w:val="0"/>
      <w:divBdr>
        <w:top w:val="none" w:sz="0" w:space="0" w:color="auto"/>
        <w:left w:val="none" w:sz="0" w:space="0" w:color="auto"/>
        <w:bottom w:val="none" w:sz="0" w:space="0" w:color="auto"/>
        <w:right w:val="none" w:sz="0" w:space="0" w:color="auto"/>
      </w:divBdr>
    </w:div>
    <w:div w:id="1720475815">
      <w:bodyDiv w:val="1"/>
      <w:marLeft w:val="0"/>
      <w:marRight w:val="0"/>
      <w:marTop w:val="0"/>
      <w:marBottom w:val="0"/>
      <w:divBdr>
        <w:top w:val="none" w:sz="0" w:space="0" w:color="auto"/>
        <w:left w:val="none" w:sz="0" w:space="0" w:color="auto"/>
        <w:bottom w:val="none" w:sz="0" w:space="0" w:color="auto"/>
        <w:right w:val="none" w:sz="0" w:space="0" w:color="auto"/>
      </w:divBdr>
    </w:div>
    <w:div w:id="1846750627">
      <w:bodyDiv w:val="1"/>
      <w:marLeft w:val="0"/>
      <w:marRight w:val="0"/>
      <w:marTop w:val="0"/>
      <w:marBottom w:val="0"/>
      <w:divBdr>
        <w:top w:val="none" w:sz="0" w:space="0" w:color="auto"/>
        <w:left w:val="none" w:sz="0" w:space="0" w:color="auto"/>
        <w:bottom w:val="none" w:sz="0" w:space="0" w:color="auto"/>
        <w:right w:val="none" w:sz="0" w:space="0" w:color="auto"/>
      </w:divBdr>
    </w:div>
    <w:div w:id="1889027937">
      <w:bodyDiv w:val="1"/>
      <w:marLeft w:val="0"/>
      <w:marRight w:val="0"/>
      <w:marTop w:val="0"/>
      <w:marBottom w:val="0"/>
      <w:divBdr>
        <w:top w:val="none" w:sz="0" w:space="0" w:color="auto"/>
        <w:left w:val="none" w:sz="0" w:space="0" w:color="auto"/>
        <w:bottom w:val="none" w:sz="0" w:space="0" w:color="auto"/>
        <w:right w:val="none" w:sz="0" w:space="0" w:color="auto"/>
      </w:divBdr>
    </w:div>
    <w:div w:id="1923835161">
      <w:bodyDiv w:val="1"/>
      <w:marLeft w:val="0"/>
      <w:marRight w:val="0"/>
      <w:marTop w:val="0"/>
      <w:marBottom w:val="0"/>
      <w:divBdr>
        <w:top w:val="none" w:sz="0" w:space="0" w:color="auto"/>
        <w:left w:val="none" w:sz="0" w:space="0" w:color="auto"/>
        <w:bottom w:val="none" w:sz="0" w:space="0" w:color="auto"/>
        <w:right w:val="none" w:sz="0" w:space="0" w:color="auto"/>
      </w:divBdr>
    </w:div>
    <w:div w:id="1994215876">
      <w:bodyDiv w:val="1"/>
      <w:marLeft w:val="0"/>
      <w:marRight w:val="0"/>
      <w:marTop w:val="0"/>
      <w:marBottom w:val="0"/>
      <w:divBdr>
        <w:top w:val="none" w:sz="0" w:space="0" w:color="auto"/>
        <w:left w:val="none" w:sz="0" w:space="0" w:color="auto"/>
        <w:bottom w:val="none" w:sz="0" w:space="0" w:color="auto"/>
        <w:right w:val="none" w:sz="0" w:space="0" w:color="auto"/>
      </w:divBdr>
    </w:div>
    <w:div w:id="2026520698">
      <w:bodyDiv w:val="1"/>
      <w:marLeft w:val="0"/>
      <w:marRight w:val="0"/>
      <w:marTop w:val="0"/>
      <w:marBottom w:val="0"/>
      <w:divBdr>
        <w:top w:val="none" w:sz="0" w:space="0" w:color="auto"/>
        <w:left w:val="none" w:sz="0" w:space="0" w:color="auto"/>
        <w:bottom w:val="none" w:sz="0" w:space="0" w:color="auto"/>
        <w:right w:val="none" w:sz="0" w:space="0" w:color="auto"/>
      </w:divBdr>
    </w:div>
    <w:div w:id="2033148265">
      <w:bodyDiv w:val="1"/>
      <w:marLeft w:val="0"/>
      <w:marRight w:val="0"/>
      <w:marTop w:val="0"/>
      <w:marBottom w:val="0"/>
      <w:divBdr>
        <w:top w:val="none" w:sz="0" w:space="0" w:color="auto"/>
        <w:left w:val="none" w:sz="0" w:space="0" w:color="auto"/>
        <w:bottom w:val="none" w:sz="0" w:space="0" w:color="auto"/>
        <w:right w:val="none" w:sz="0" w:space="0" w:color="auto"/>
      </w:divBdr>
    </w:div>
    <w:div w:id="2097437771">
      <w:bodyDiv w:val="1"/>
      <w:marLeft w:val="0"/>
      <w:marRight w:val="0"/>
      <w:marTop w:val="0"/>
      <w:marBottom w:val="0"/>
      <w:divBdr>
        <w:top w:val="none" w:sz="0" w:space="0" w:color="auto"/>
        <w:left w:val="none" w:sz="0" w:space="0" w:color="auto"/>
        <w:bottom w:val="none" w:sz="0" w:space="0" w:color="auto"/>
        <w:right w:val="none" w:sz="0" w:space="0" w:color="auto"/>
      </w:divBdr>
      <w:divsChild>
        <w:div w:id="1351418403">
          <w:marLeft w:val="360"/>
          <w:marRight w:val="0"/>
          <w:marTop w:val="160"/>
          <w:marBottom w:val="0"/>
          <w:divBdr>
            <w:top w:val="none" w:sz="0" w:space="0" w:color="auto"/>
            <w:left w:val="none" w:sz="0" w:space="0" w:color="auto"/>
            <w:bottom w:val="none" w:sz="0" w:space="0" w:color="auto"/>
            <w:right w:val="none" w:sz="0" w:space="0" w:color="auto"/>
          </w:divBdr>
        </w:div>
      </w:divsChild>
    </w:div>
    <w:div w:id="2131047238">
      <w:bodyDiv w:val="1"/>
      <w:marLeft w:val="0"/>
      <w:marRight w:val="0"/>
      <w:marTop w:val="0"/>
      <w:marBottom w:val="0"/>
      <w:divBdr>
        <w:top w:val="none" w:sz="0" w:space="0" w:color="auto"/>
        <w:left w:val="none" w:sz="0" w:space="0" w:color="auto"/>
        <w:bottom w:val="none" w:sz="0" w:space="0" w:color="auto"/>
        <w:right w:val="none" w:sz="0" w:space="0" w:color="auto"/>
      </w:divBdr>
    </w:div>
    <w:div w:id="2145926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143241D5-94C6-4DAD-81F1-EB779CBA4058}">
  <ds:schemaRefs>
    <ds:schemaRef ds:uri="http://schemas.openxmlformats.org/officeDocument/2006/bibliography"/>
  </ds:schemaRefs>
</ds:datastoreItem>
</file>

<file path=customXml/itemProps4.xml><?xml version="1.0" encoding="utf-8"?>
<ds:datastoreItem xmlns:ds="http://schemas.openxmlformats.org/officeDocument/2006/customXml" ds:itemID="{6E0AA3BC-7362-42F6-924B-2F384EF942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2398</Words>
  <Characters>13672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Ali Ericsson</cp:lastModifiedBy>
  <cp:revision>3</cp:revision>
  <cp:lastPrinted>2008-02-02T04:09:00Z</cp:lastPrinted>
  <dcterms:created xsi:type="dcterms:W3CDTF">2022-11-04T06:00:00Z</dcterms:created>
  <dcterms:modified xsi:type="dcterms:W3CDTF">2022-11-04T06:01:00Z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